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A07" w:rsidRDefault="00602A07">
      <w:pPr>
        <w:rPr>
          <w:sz w:val="7"/>
          <w:szCs w:val="7"/>
        </w:rPr>
      </w:pPr>
    </w:p>
    <w:p w:rsidR="00602A07" w:rsidRDefault="00602A07">
      <w:pPr>
        <w:rPr>
          <w:sz w:val="7"/>
          <w:szCs w:val="7"/>
        </w:rPr>
      </w:pPr>
    </w:p>
    <w:p w:rsidR="00602A07" w:rsidRDefault="00602A07">
      <w:pPr>
        <w:rPr>
          <w:sz w:val="7"/>
          <w:szCs w:val="7"/>
        </w:rPr>
      </w:pPr>
    </w:p>
    <w:p w:rsidR="00602A07" w:rsidRDefault="00602A07">
      <w:pPr>
        <w:ind w:left="140"/>
        <w:rPr>
          <w:sz w:val="7"/>
          <w:szCs w:val="7"/>
        </w:rPr>
      </w:pPr>
    </w:p>
    <w:p w:rsidR="00602A07" w:rsidRDefault="00602A07">
      <w:pPr>
        <w:ind w:left="140"/>
        <w:rPr>
          <w:sz w:val="7"/>
          <w:szCs w:val="7"/>
        </w:rPr>
      </w:pPr>
    </w:p>
    <w:p w:rsidR="00602A07" w:rsidRDefault="00602A07">
      <w:pPr>
        <w:pBdr>
          <w:top w:val="nil"/>
          <w:left w:val="nil"/>
          <w:bottom w:val="nil"/>
          <w:right w:val="nil"/>
          <w:between w:val="nil"/>
        </w:pBdr>
        <w:rPr>
          <w:sz w:val="7"/>
          <w:szCs w:val="7"/>
        </w:rPr>
      </w:pPr>
    </w:p>
    <w:p w:rsidR="00602A07" w:rsidRDefault="00000000">
      <w:pPr>
        <w:spacing w:before="66" w:line="237" w:lineRule="auto"/>
        <w:ind w:left="3600" w:right="732"/>
        <w:rPr>
          <w:b/>
          <w:sz w:val="32"/>
          <w:szCs w:val="32"/>
        </w:rPr>
      </w:pPr>
      <w:r>
        <w:rPr>
          <w:b/>
          <w:sz w:val="32"/>
          <w:szCs w:val="32"/>
        </w:rPr>
        <w:t xml:space="preserve">North Carolina Extension Association of  </w:t>
      </w:r>
      <w:r>
        <w:rPr>
          <w:noProof/>
        </w:rPr>
        <w:drawing>
          <wp:anchor distT="0" distB="0" distL="0" distR="0" simplePos="0" relativeHeight="251658240" behindDoc="0" locked="0" layoutInCell="1" hidden="0" allowOverlap="1">
            <wp:simplePos x="0" y="0"/>
            <wp:positionH relativeFrom="column">
              <wp:posOffset>266700</wp:posOffset>
            </wp:positionH>
            <wp:positionV relativeFrom="paragraph">
              <wp:posOffset>33873</wp:posOffset>
            </wp:positionV>
            <wp:extent cx="1263277" cy="1318736"/>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3277" cy="1318736"/>
                    </a:xfrm>
                    <a:prstGeom prst="rect">
                      <a:avLst/>
                    </a:prstGeom>
                    <a:ln/>
                  </pic:spPr>
                </pic:pic>
              </a:graphicData>
            </a:graphic>
          </wp:anchor>
        </w:drawing>
      </w:r>
    </w:p>
    <w:p w:rsidR="00602A07" w:rsidRDefault="00000000">
      <w:pPr>
        <w:spacing w:before="66" w:line="237" w:lineRule="auto"/>
        <w:ind w:left="4320" w:right="732"/>
        <w:rPr>
          <w:b/>
          <w:sz w:val="32"/>
          <w:szCs w:val="32"/>
        </w:rPr>
      </w:pPr>
      <w:r>
        <w:rPr>
          <w:b/>
          <w:sz w:val="32"/>
          <w:szCs w:val="32"/>
        </w:rPr>
        <w:t>Family &amp; Consumer Sciences</w:t>
      </w:r>
    </w:p>
    <w:p w:rsidR="00602A07" w:rsidRDefault="00000000">
      <w:pPr>
        <w:spacing w:before="279"/>
        <w:ind w:left="2978" w:right="600"/>
        <w:jc w:val="center"/>
        <w:rPr>
          <w:rFonts w:ascii="Times" w:eastAsia="Times" w:hAnsi="Times" w:cs="Times"/>
          <w:b/>
          <w:i/>
        </w:rPr>
      </w:pPr>
      <w:r>
        <w:rPr>
          <w:rFonts w:ascii="Times" w:eastAsia="Times" w:hAnsi="Times" w:cs="Times"/>
          <w:b/>
          <w:i/>
        </w:rPr>
        <w:t>The Professional Association for North Carolina Cooperative Extension Family &amp; Consumer Sciences Educators</w:t>
      </w:r>
    </w:p>
    <w:p w:rsidR="00602A07" w:rsidRDefault="00602A07">
      <w:pPr>
        <w:pStyle w:val="Heading1"/>
        <w:ind w:left="2160" w:right="420" w:firstLine="720"/>
        <w:jc w:val="left"/>
      </w:pPr>
    </w:p>
    <w:p w:rsidR="00602A07" w:rsidRDefault="00000000">
      <w:pPr>
        <w:pStyle w:val="Heading1"/>
        <w:ind w:left="2160" w:right="420" w:firstLine="720"/>
        <w:jc w:val="right"/>
      </w:pPr>
      <w:r>
        <w:t>NCEAFCS POLICIES AND PROCEDURES</w:t>
      </w:r>
    </w:p>
    <w:p w:rsidR="00602A07" w:rsidRDefault="00000000">
      <w:pPr>
        <w:spacing w:before="9" w:line="242" w:lineRule="auto"/>
        <w:ind w:left="1260" w:right="1095"/>
        <w:jc w:val="right"/>
        <w:rPr>
          <w:b/>
          <w:sz w:val="20"/>
          <w:szCs w:val="20"/>
        </w:rPr>
      </w:pPr>
      <w:r>
        <w:rPr>
          <w:b/>
          <w:sz w:val="20"/>
          <w:szCs w:val="20"/>
        </w:rPr>
        <w:t xml:space="preserve">Revised January 9, 2012 </w:t>
      </w:r>
      <w:r>
        <w:rPr>
          <w:noProof/>
        </w:rPr>
        <mc:AlternateContent>
          <mc:Choice Requires="wpg">
            <w:drawing>
              <wp:anchor distT="0" distB="0" distL="114300" distR="114300" simplePos="0" relativeHeight="251659264" behindDoc="1" locked="0" layoutInCell="1" hidden="0" allowOverlap="1">
                <wp:simplePos x="0" y="0"/>
                <wp:positionH relativeFrom="column">
                  <wp:posOffset>5549900</wp:posOffset>
                </wp:positionH>
                <wp:positionV relativeFrom="paragraph">
                  <wp:posOffset>139700</wp:posOffset>
                </wp:positionV>
                <wp:extent cx="70485" cy="155575"/>
                <wp:effectExtent l="0" t="0" r="0" b="0"/>
                <wp:wrapNone/>
                <wp:docPr id="1" name="Rectangle 1"/>
                <wp:cNvGraphicFramePr/>
                <a:graphic xmlns:a="http://schemas.openxmlformats.org/drawingml/2006/main">
                  <a:graphicData uri="http://schemas.microsoft.com/office/word/2010/wordprocessingShape">
                    <wps:wsp>
                      <wps:cNvSpPr/>
                      <wps:spPr>
                        <a:xfrm>
                          <a:off x="6153720" y="3706975"/>
                          <a:ext cx="60960" cy="146050"/>
                        </a:xfrm>
                        <a:prstGeom prst="rect">
                          <a:avLst/>
                        </a:prstGeom>
                        <a:solidFill>
                          <a:srgbClr val="FFFF00"/>
                        </a:solidFill>
                        <a:ln>
                          <a:noFill/>
                        </a:ln>
                      </wps:spPr>
                      <wps:txbx>
                        <w:txbxContent>
                          <w:p w:rsidR="00602A07" w:rsidRDefault="00602A0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5549900</wp:posOffset>
                </wp:positionH>
                <wp:positionV relativeFrom="paragraph">
                  <wp:posOffset>139700</wp:posOffset>
                </wp:positionV>
                <wp:extent cx="70485" cy="1555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0485" cy="155575"/>
                        </a:xfrm>
                        <a:prstGeom prst="rect"/>
                        <a:ln/>
                      </pic:spPr>
                    </pic:pic>
                  </a:graphicData>
                </a:graphic>
              </wp:anchor>
            </w:drawing>
          </mc:Fallback>
        </mc:AlternateContent>
      </w:r>
    </w:p>
    <w:p w:rsidR="00602A07" w:rsidRDefault="00000000">
      <w:pPr>
        <w:spacing w:before="9" w:line="242" w:lineRule="auto"/>
        <w:ind w:left="1260" w:right="1095"/>
        <w:jc w:val="right"/>
        <w:rPr>
          <w:b/>
          <w:sz w:val="20"/>
          <w:szCs w:val="20"/>
        </w:rPr>
      </w:pPr>
      <w:r>
        <w:rPr>
          <w:b/>
          <w:sz w:val="20"/>
          <w:szCs w:val="20"/>
        </w:rPr>
        <w:t xml:space="preserve">Revised August 28, 201_ </w:t>
      </w:r>
    </w:p>
    <w:p w:rsidR="00602A07" w:rsidRDefault="00000000">
      <w:pPr>
        <w:spacing w:before="9" w:line="242" w:lineRule="auto"/>
        <w:ind w:left="1260" w:right="1095"/>
        <w:jc w:val="right"/>
        <w:rPr>
          <w:b/>
          <w:sz w:val="20"/>
          <w:szCs w:val="20"/>
        </w:rPr>
      </w:pPr>
      <w:r>
        <w:rPr>
          <w:b/>
          <w:sz w:val="20"/>
          <w:szCs w:val="20"/>
        </w:rPr>
        <w:t>Revised August 5, 2015</w:t>
      </w:r>
    </w:p>
    <w:p w:rsidR="00602A07" w:rsidRDefault="00000000">
      <w:pPr>
        <w:spacing w:line="229" w:lineRule="auto"/>
        <w:ind w:left="1260" w:right="1095"/>
        <w:jc w:val="right"/>
        <w:rPr>
          <w:b/>
          <w:sz w:val="20"/>
          <w:szCs w:val="20"/>
        </w:rPr>
      </w:pPr>
      <w:r>
        <w:rPr>
          <w:b/>
          <w:sz w:val="20"/>
          <w:szCs w:val="20"/>
        </w:rPr>
        <w:t>Revised May 8, 2018</w:t>
      </w:r>
    </w:p>
    <w:p w:rsidR="00602A07" w:rsidRDefault="00000000">
      <w:pPr>
        <w:spacing w:before="2" w:line="229" w:lineRule="auto"/>
        <w:ind w:left="1260" w:right="1095"/>
        <w:jc w:val="right"/>
        <w:rPr>
          <w:b/>
          <w:sz w:val="20"/>
          <w:szCs w:val="20"/>
        </w:rPr>
      </w:pPr>
      <w:r>
        <w:rPr>
          <w:b/>
          <w:sz w:val="20"/>
          <w:szCs w:val="20"/>
        </w:rPr>
        <w:t>Revised August 7, 2019</w:t>
      </w:r>
    </w:p>
    <w:p w:rsidR="00602A07" w:rsidRDefault="00000000">
      <w:pPr>
        <w:spacing w:before="2" w:line="229" w:lineRule="auto"/>
        <w:ind w:left="1260" w:right="1095"/>
        <w:jc w:val="right"/>
        <w:rPr>
          <w:b/>
          <w:sz w:val="20"/>
          <w:szCs w:val="20"/>
        </w:rPr>
      </w:pPr>
      <w:r>
        <w:rPr>
          <w:b/>
          <w:sz w:val="20"/>
          <w:szCs w:val="20"/>
        </w:rPr>
        <w:t>Revised August 17, 2022</w:t>
      </w:r>
    </w:p>
    <w:p w:rsidR="00602A07" w:rsidRDefault="00000000">
      <w:pPr>
        <w:spacing w:line="252" w:lineRule="auto"/>
        <w:ind w:left="1260" w:right="1095"/>
        <w:jc w:val="right"/>
        <w:rPr>
          <w:b/>
        </w:rPr>
      </w:pPr>
      <w:r>
        <w:rPr>
          <w:b/>
        </w:rPr>
        <w:t>Revised August 16, 2023</w:t>
      </w:r>
    </w:p>
    <w:p w:rsidR="00602A07" w:rsidRDefault="00000000">
      <w:pPr>
        <w:spacing w:line="252" w:lineRule="auto"/>
        <w:ind w:left="1260" w:right="1095"/>
        <w:jc w:val="right"/>
        <w:rPr>
          <w:b/>
          <w:color w:val="FF0000"/>
        </w:rPr>
        <w:sectPr w:rsidR="00602A07">
          <w:footerReference w:type="default" r:id="rId10"/>
          <w:pgSz w:w="12240" w:h="15840"/>
          <w:pgMar w:top="660" w:right="420" w:bottom="1220" w:left="1320" w:header="0" w:footer="1038" w:gutter="0"/>
          <w:pgNumType w:start="1"/>
          <w:cols w:space="720" w:equalWidth="0">
            <w:col w:w="10500" w:space="0"/>
          </w:cols>
        </w:sectPr>
      </w:pPr>
      <w:r>
        <w:rPr>
          <w:b/>
          <w:color w:val="FF0000"/>
        </w:rPr>
        <w:t>Revised January 17, 2024</w:t>
      </w:r>
    </w:p>
    <w:p w:rsidR="00602A07" w:rsidRDefault="00000000">
      <w:pPr>
        <w:pStyle w:val="Heading2"/>
        <w:spacing w:before="208"/>
        <w:ind w:firstLine="120"/>
      </w:pPr>
      <w:bookmarkStart w:id="0" w:name="_heading=h.bte6gokv9mxq" w:colFirst="0" w:colLast="0"/>
      <w:bookmarkEnd w:id="0"/>
      <w:r>
        <w:t>ANNUAL SESSION:</w:t>
      </w:r>
    </w:p>
    <w:p w:rsidR="00602A07" w:rsidRDefault="00602A07"/>
    <w:p w:rsidR="00602A07" w:rsidRDefault="00000000">
      <w:pPr>
        <w:pStyle w:val="Heading3"/>
        <w:numPr>
          <w:ilvl w:val="0"/>
          <w:numId w:val="18"/>
        </w:numPr>
        <w:tabs>
          <w:tab w:val="left" w:pos="481"/>
        </w:tabs>
        <w:spacing w:before="65"/>
        <w:jc w:val="both"/>
      </w:pPr>
      <w:r>
        <w:t>Meeting and Committee</w:t>
      </w:r>
    </w:p>
    <w:p w:rsidR="00602A07" w:rsidRDefault="00000000">
      <w:pPr>
        <w:numPr>
          <w:ilvl w:val="1"/>
          <w:numId w:val="18"/>
        </w:numPr>
        <w:pBdr>
          <w:top w:val="nil"/>
          <w:left w:val="nil"/>
          <w:bottom w:val="nil"/>
          <w:right w:val="nil"/>
          <w:between w:val="nil"/>
        </w:pBdr>
        <w:tabs>
          <w:tab w:val="left" w:pos="1201"/>
        </w:tabs>
        <w:ind w:hanging="360"/>
        <w:rPr>
          <w:color w:val="000000"/>
        </w:rPr>
      </w:pPr>
      <w:r>
        <w:rPr>
          <w:color w:val="000000"/>
          <w:sz w:val="20"/>
          <w:szCs w:val="20"/>
        </w:rPr>
        <w:t>The Annual Session shall be held in the District of the President-Elect.</w:t>
      </w:r>
    </w:p>
    <w:p w:rsidR="00602A07" w:rsidRDefault="00000000">
      <w:pPr>
        <w:numPr>
          <w:ilvl w:val="1"/>
          <w:numId w:val="18"/>
        </w:numPr>
        <w:pBdr>
          <w:top w:val="nil"/>
          <w:left w:val="nil"/>
          <w:bottom w:val="nil"/>
          <w:right w:val="nil"/>
          <w:between w:val="nil"/>
        </w:pBdr>
        <w:tabs>
          <w:tab w:val="left" w:pos="1201"/>
        </w:tabs>
        <w:spacing w:before="1"/>
        <w:ind w:right="1595" w:hanging="360"/>
        <w:rPr>
          <w:color w:val="000000"/>
        </w:rPr>
      </w:pPr>
      <w:r>
        <w:rPr>
          <w:color w:val="000000"/>
          <w:sz w:val="20"/>
          <w:szCs w:val="20"/>
        </w:rPr>
        <w:t xml:space="preserve">The Annual Session Steering Committee consists of the State President-Elect as chairman, State President, Host District </w:t>
      </w:r>
      <w:proofErr w:type="spellStart"/>
      <w:proofErr w:type="gramStart"/>
      <w:r>
        <w:rPr>
          <w:color w:val="000000"/>
          <w:sz w:val="20"/>
          <w:szCs w:val="20"/>
        </w:rPr>
        <w:t>President</w:t>
      </w:r>
      <w:r>
        <w:rPr>
          <w:sz w:val="20"/>
          <w:szCs w:val="20"/>
        </w:rPr>
        <w:t>,</w:t>
      </w:r>
      <w:r>
        <w:rPr>
          <w:color w:val="000000"/>
          <w:sz w:val="20"/>
          <w:szCs w:val="20"/>
        </w:rPr>
        <w:t>Treasurer</w:t>
      </w:r>
      <w:proofErr w:type="spellEnd"/>
      <w:proofErr w:type="gramEnd"/>
      <w:r>
        <w:rPr>
          <w:color w:val="000000"/>
          <w:sz w:val="20"/>
          <w:szCs w:val="20"/>
        </w:rPr>
        <w:t>, the State Program Leader and EFNEP Coordinator. All arrangement committees are from the Host District a</w:t>
      </w:r>
      <w:r>
        <w:rPr>
          <w:sz w:val="20"/>
          <w:szCs w:val="20"/>
        </w:rPr>
        <w:t>nd must include Associate members</w:t>
      </w:r>
      <w:r>
        <w:rPr>
          <w:color w:val="000000"/>
          <w:sz w:val="20"/>
          <w:szCs w:val="20"/>
        </w:rPr>
        <w:t>.</w:t>
      </w:r>
    </w:p>
    <w:p w:rsidR="00602A07" w:rsidRDefault="00000000">
      <w:pPr>
        <w:numPr>
          <w:ilvl w:val="1"/>
          <w:numId w:val="18"/>
        </w:numPr>
        <w:pBdr>
          <w:top w:val="nil"/>
          <w:left w:val="nil"/>
          <w:bottom w:val="nil"/>
          <w:right w:val="nil"/>
          <w:between w:val="nil"/>
        </w:pBdr>
        <w:tabs>
          <w:tab w:val="left" w:pos="1201"/>
        </w:tabs>
        <w:spacing w:before="1"/>
        <w:ind w:right="1254" w:hanging="360"/>
        <w:rPr>
          <w:color w:val="000000"/>
        </w:rPr>
      </w:pPr>
      <w:r>
        <w:rPr>
          <w:color w:val="000000"/>
          <w:sz w:val="20"/>
          <w:szCs w:val="20"/>
        </w:rPr>
        <w:t>No commercial hospitality suite shall be open during scheduled activities or exhibit hours during the Annual Session. All hospitality functions must be approved by the President.</w:t>
      </w:r>
    </w:p>
    <w:p w:rsidR="00602A07" w:rsidRDefault="00602A07">
      <w:pPr>
        <w:pBdr>
          <w:top w:val="nil"/>
          <w:left w:val="nil"/>
          <w:bottom w:val="nil"/>
          <w:right w:val="nil"/>
          <w:between w:val="nil"/>
        </w:pBdr>
        <w:spacing w:before="6"/>
        <w:rPr>
          <w:color w:val="000000"/>
          <w:sz w:val="20"/>
          <w:szCs w:val="20"/>
        </w:rPr>
      </w:pPr>
    </w:p>
    <w:p w:rsidR="00602A07" w:rsidRDefault="00000000">
      <w:pPr>
        <w:pStyle w:val="Heading3"/>
        <w:numPr>
          <w:ilvl w:val="0"/>
          <w:numId w:val="18"/>
        </w:numPr>
        <w:tabs>
          <w:tab w:val="left" w:pos="480"/>
          <w:tab w:val="left" w:pos="481"/>
        </w:tabs>
      </w:pPr>
      <w:r>
        <w:t>Registration and Finances</w:t>
      </w:r>
    </w:p>
    <w:p w:rsidR="00602A07" w:rsidRDefault="00000000">
      <w:pPr>
        <w:numPr>
          <w:ilvl w:val="1"/>
          <w:numId w:val="18"/>
        </w:numPr>
        <w:pBdr>
          <w:top w:val="nil"/>
          <w:left w:val="nil"/>
          <w:bottom w:val="nil"/>
          <w:right w:val="nil"/>
          <w:between w:val="nil"/>
        </w:pBdr>
        <w:tabs>
          <w:tab w:val="left" w:pos="1200"/>
          <w:tab w:val="left" w:pos="1201"/>
        </w:tabs>
        <w:spacing w:before="1" w:line="242" w:lineRule="auto"/>
        <w:ind w:right="1057" w:hanging="360"/>
        <w:rPr>
          <w:color w:val="000000"/>
        </w:rPr>
      </w:pPr>
      <w:r>
        <w:rPr>
          <w:color w:val="000000"/>
          <w:sz w:val="20"/>
          <w:szCs w:val="20"/>
        </w:rPr>
        <w:t xml:space="preserve">The Host District accepts all registrations, determines registration fee, and pays all expenses. The State Treasurer will issue to the Host District the sum of </w:t>
      </w:r>
      <w:r>
        <w:rPr>
          <w:sz w:val="20"/>
          <w:szCs w:val="20"/>
        </w:rPr>
        <w:t>$3,500</w:t>
      </w:r>
      <w:r>
        <w:rPr>
          <w:color w:val="000000"/>
          <w:sz w:val="20"/>
          <w:szCs w:val="20"/>
        </w:rPr>
        <w:t xml:space="preserve"> to assist in the expenses associated with the State Meeting. </w:t>
      </w:r>
      <w:r>
        <w:rPr>
          <w:sz w:val="20"/>
          <w:szCs w:val="20"/>
        </w:rPr>
        <w:t xml:space="preserve">These funds will come from the Ag Foundation - FCS and the General Fund. If a total of $3,500 is not available, funds will be accessed from the Money Market account. </w:t>
      </w:r>
      <w:r>
        <w:rPr>
          <w:color w:val="000000"/>
          <w:sz w:val="20"/>
          <w:szCs w:val="20"/>
        </w:rPr>
        <w:t>The Host District will be responsible for any additional funds needed. Any profit or loss of the annual session accrues to the Host District.</w:t>
      </w:r>
    </w:p>
    <w:p w:rsidR="00602A07" w:rsidRDefault="00000000">
      <w:pPr>
        <w:numPr>
          <w:ilvl w:val="1"/>
          <w:numId w:val="18"/>
        </w:numPr>
        <w:tabs>
          <w:tab w:val="left" w:pos="1200"/>
          <w:tab w:val="left" w:pos="1201"/>
        </w:tabs>
        <w:spacing w:before="1" w:line="242" w:lineRule="auto"/>
        <w:ind w:right="1057" w:hanging="360"/>
      </w:pPr>
      <w:r>
        <w:rPr>
          <w:sz w:val="20"/>
          <w:szCs w:val="20"/>
        </w:rPr>
        <w:t xml:space="preserve">The State Treasurer will request a donation of $2000 from the Ag Foundation - FCS for support of the State Meeting. The Ag Foundation - FCS will inform the State Treasurer if an extra spending allotment is available. Funds used from the General Fund will be adjusted to meet the $3,500 total provided to the Host District based on what is provided by the Ag Foundation. </w:t>
      </w:r>
    </w:p>
    <w:p w:rsidR="00602A07" w:rsidRDefault="00000000">
      <w:pPr>
        <w:numPr>
          <w:ilvl w:val="1"/>
          <w:numId w:val="18"/>
        </w:numPr>
        <w:tabs>
          <w:tab w:val="left" w:pos="1200"/>
          <w:tab w:val="left" w:pos="1201"/>
        </w:tabs>
        <w:spacing w:before="1" w:line="242" w:lineRule="auto"/>
        <w:ind w:right="1057" w:hanging="360"/>
      </w:pPr>
      <w:r>
        <w:rPr>
          <w:color w:val="000000"/>
          <w:sz w:val="20"/>
          <w:szCs w:val="20"/>
        </w:rPr>
        <w:t>The registration deadline and late registration fee are to be determined by the Host District. A late registration will be charged for those received or postmarked following the stated date.</w:t>
      </w:r>
    </w:p>
    <w:p w:rsidR="00602A07" w:rsidRDefault="00000000">
      <w:pPr>
        <w:numPr>
          <w:ilvl w:val="1"/>
          <w:numId w:val="18"/>
        </w:numPr>
        <w:pBdr>
          <w:top w:val="nil"/>
          <w:left w:val="nil"/>
          <w:bottom w:val="nil"/>
          <w:right w:val="nil"/>
          <w:between w:val="nil"/>
        </w:pBdr>
        <w:tabs>
          <w:tab w:val="left" w:pos="1200"/>
          <w:tab w:val="left" w:pos="1201"/>
        </w:tabs>
        <w:spacing w:line="244" w:lineRule="auto"/>
        <w:ind w:right="1235" w:hanging="360"/>
        <w:rPr>
          <w:color w:val="000000"/>
        </w:rPr>
      </w:pPr>
      <w:r>
        <w:rPr>
          <w:color w:val="000000"/>
          <w:sz w:val="20"/>
          <w:szCs w:val="20"/>
        </w:rPr>
        <w:t>Agents having started work after January 1 of the current year can attend the annual meeting without having paid dues for that year. They will pay an active membership registration fee.</w:t>
      </w:r>
    </w:p>
    <w:p w:rsidR="00602A07" w:rsidRDefault="00000000">
      <w:pPr>
        <w:numPr>
          <w:ilvl w:val="1"/>
          <w:numId w:val="18"/>
        </w:numPr>
        <w:pBdr>
          <w:top w:val="nil"/>
          <w:left w:val="nil"/>
          <w:bottom w:val="nil"/>
          <w:right w:val="nil"/>
          <w:between w:val="nil"/>
        </w:pBdr>
        <w:tabs>
          <w:tab w:val="left" w:pos="1200"/>
          <w:tab w:val="left" w:pos="1201"/>
        </w:tabs>
        <w:ind w:right="1144" w:hanging="360"/>
        <w:rPr>
          <w:color w:val="000000"/>
        </w:rPr>
      </w:pPr>
      <w:r>
        <w:rPr>
          <w:color w:val="000000"/>
          <w:sz w:val="20"/>
          <w:szCs w:val="20"/>
        </w:rPr>
        <w:t>Awardees and guests of awardees who only attend the Awards Program pay only the cost of the meal. Counties are encouraged to pay for the award winner's expenses.</w:t>
      </w:r>
    </w:p>
    <w:p w:rsidR="00602A07" w:rsidRDefault="00000000">
      <w:pPr>
        <w:numPr>
          <w:ilvl w:val="1"/>
          <w:numId w:val="18"/>
        </w:numPr>
        <w:pBdr>
          <w:top w:val="nil"/>
          <w:left w:val="nil"/>
          <w:bottom w:val="nil"/>
          <w:right w:val="nil"/>
          <w:between w:val="nil"/>
        </w:pBdr>
        <w:tabs>
          <w:tab w:val="left" w:pos="1200"/>
          <w:tab w:val="left" w:pos="1201"/>
        </w:tabs>
        <w:spacing w:line="242" w:lineRule="auto"/>
        <w:ind w:right="1744" w:hanging="360"/>
        <w:rPr>
          <w:color w:val="000000"/>
        </w:rPr>
      </w:pPr>
      <w:r>
        <w:rPr>
          <w:color w:val="000000"/>
          <w:sz w:val="20"/>
          <w:szCs w:val="20"/>
        </w:rPr>
        <w:t>The President-Elect issues all invitations to the Annual Session. The following categories of individuals, who by invitation or position may attend the Annual Session, shall receive special considerations with respect to registration and meals as noted in chart below:</w:t>
      </w:r>
    </w:p>
    <w:p w:rsidR="00602A07" w:rsidRDefault="00602A07">
      <w:pPr>
        <w:pBdr>
          <w:top w:val="nil"/>
          <w:left w:val="nil"/>
          <w:bottom w:val="nil"/>
          <w:right w:val="nil"/>
          <w:between w:val="nil"/>
        </w:pBdr>
        <w:spacing w:before="3"/>
        <w:rPr>
          <w:color w:val="000000"/>
          <w:sz w:val="20"/>
          <w:szCs w:val="20"/>
        </w:rPr>
      </w:pPr>
    </w:p>
    <w:tbl>
      <w:tblPr>
        <w:tblStyle w:val="a"/>
        <w:tblW w:w="8755" w:type="dxa"/>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1"/>
        <w:gridCol w:w="1800"/>
        <w:gridCol w:w="1709"/>
        <w:gridCol w:w="1915"/>
      </w:tblGrid>
      <w:tr w:rsidR="00602A07">
        <w:trPr>
          <w:trHeight w:val="450"/>
        </w:trPr>
        <w:tc>
          <w:tcPr>
            <w:tcW w:w="3331" w:type="dxa"/>
          </w:tcPr>
          <w:p w:rsidR="00602A07" w:rsidRDefault="00000000">
            <w:pPr>
              <w:pBdr>
                <w:top w:val="nil"/>
                <w:left w:val="nil"/>
                <w:bottom w:val="nil"/>
                <w:right w:val="nil"/>
                <w:between w:val="nil"/>
              </w:pBdr>
              <w:spacing w:before="105"/>
              <w:ind w:left="1263" w:right="1239"/>
              <w:jc w:val="center"/>
              <w:rPr>
                <w:b/>
                <w:color w:val="000000"/>
                <w:sz w:val="20"/>
                <w:szCs w:val="20"/>
              </w:rPr>
            </w:pPr>
            <w:r>
              <w:rPr>
                <w:b/>
                <w:color w:val="000000"/>
                <w:sz w:val="20"/>
                <w:szCs w:val="20"/>
              </w:rPr>
              <w:t>Category</w:t>
            </w:r>
          </w:p>
        </w:tc>
        <w:tc>
          <w:tcPr>
            <w:tcW w:w="1800" w:type="dxa"/>
          </w:tcPr>
          <w:p w:rsidR="00602A07" w:rsidRDefault="00000000">
            <w:pPr>
              <w:pBdr>
                <w:top w:val="nil"/>
                <w:left w:val="nil"/>
                <w:bottom w:val="nil"/>
                <w:right w:val="nil"/>
                <w:between w:val="nil"/>
              </w:pBdr>
              <w:spacing w:before="105"/>
              <w:ind w:left="103"/>
              <w:rPr>
                <w:b/>
                <w:color w:val="000000"/>
                <w:sz w:val="20"/>
                <w:szCs w:val="20"/>
              </w:rPr>
            </w:pPr>
            <w:r>
              <w:rPr>
                <w:b/>
                <w:color w:val="000000"/>
                <w:sz w:val="20"/>
                <w:szCs w:val="20"/>
              </w:rPr>
              <w:t>Registration Fee</w:t>
            </w:r>
          </w:p>
        </w:tc>
        <w:tc>
          <w:tcPr>
            <w:tcW w:w="1709" w:type="dxa"/>
          </w:tcPr>
          <w:p w:rsidR="00602A07" w:rsidRDefault="00000000">
            <w:pPr>
              <w:pBdr>
                <w:top w:val="nil"/>
                <w:left w:val="nil"/>
                <w:bottom w:val="nil"/>
                <w:right w:val="nil"/>
                <w:between w:val="nil"/>
              </w:pBdr>
              <w:spacing w:before="115"/>
              <w:ind w:left="103"/>
              <w:rPr>
                <w:rFonts w:ascii="Arial" w:eastAsia="Arial" w:hAnsi="Arial" w:cs="Arial"/>
                <w:b/>
                <w:color w:val="000000"/>
                <w:sz w:val="19"/>
                <w:szCs w:val="19"/>
              </w:rPr>
            </w:pPr>
            <w:r>
              <w:rPr>
                <w:b/>
                <w:color w:val="000000"/>
                <w:sz w:val="20"/>
                <w:szCs w:val="20"/>
              </w:rPr>
              <w:t xml:space="preserve">Hosted Meals </w:t>
            </w:r>
            <w:r>
              <w:rPr>
                <w:rFonts w:ascii="Arial" w:eastAsia="Arial" w:hAnsi="Arial" w:cs="Arial"/>
                <w:b/>
                <w:color w:val="000000"/>
                <w:sz w:val="19"/>
                <w:szCs w:val="19"/>
              </w:rPr>
              <w:t>•</w:t>
            </w:r>
          </w:p>
        </w:tc>
        <w:tc>
          <w:tcPr>
            <w:tcW w:w="1915" w:type="dxa"/>
          </w:tcPr>
          <w:p w:rsidR="00602A07" w:rsidRDefault="00000000">
            <w:pPr>
              <w:pBdr>
                <w:top w:val="nil"/>
                <w:left w:val="nil"/>
                <w:bottom w:val="nil"/>
                <w:right w:val="nil"/>
                <w:between w:val="nil"/>
              </w:pBdr>
              <w:spacing w:before="105"/>
              <w:ind w:left="102"/>
              <w:rPr>
                <w:b/>
                <w:color w:val="000000"/>
                <w:sz w:val="20"/>
                <w:szCs w:val="20"/>
              </w:rPr>
            </w:pPr>
            <w:r>
              <w:rPr>
                <w:b/>
                <w:color w:val="000000"/>
                <w:sz w:val="20"/>
                <w:szCs w:val="20"/>
              </w:rPr>
              <w:t>Special Events **</w:t>
            </w:r>
          </w:p>
        </w:tc>
      </w:tr>
      <w:tr w:rsidR="00602A07">
        <w:trPr>
          <w:trHeight w:val="661"/>
        </w:trPr>
        <w:tc>
          <w:tcPr>
            <w:tcW w:w="3331" w:type="dxa"/>
          </w:tcPr>
          <w:p w:rsidR="00602A07" w:rsidRDefault="00000000">
            <w:pPr>
              <w:pBdr>
                <w:top w:val="nil"/>
                <w:left w:val="nil"/>
                <w:bottom w:val="nil"/>
                <w:right w:val="nil"/>
                <w:between w:val="nil"/>
              </w:pBdr>
              <w:spacing w:before="96"/>
              <w:ind w:left="102" w:right="129" w:firstLine="51"/>
              <w:rPr>
                <w:color w:val="000000"/>
                <w:sz w:val="20"/>
                <w:szCs w:val="20"/>
              </w:rPr>
            </w:pPr>
            <w:r>
              <w:rPr>
                <w:color w:val="000000"/>
                <w:sz w:val="20"/>
                <w:szCs w:val="20"/>
              </w:rPr>
              <w:t>Active Association Member (including all state officers)</w:t>
            </w:r>
          </w:p>
        </w:tc>
        <w:tc>
          <w:tcPr>
            <w:tcW w:w="1800"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03"/>
              <w:rPr>
                <w:color w:val="000000"/>
                <w:sz w:val="20"/>
                <w:szCs w:val="20"/>
              </w:rPr>
            </w:pPr>
            <w:r>
              <w:rPr>
                <w:color w:val="000000"/>
                <w:sz w:val="20"/>
                <w:szCs w:val="20"/>
              </w:rPr>
              <w:t>Pays</w:t>
            </w:r>
          </w:p>
        </w:tc>
        <w:tc>
          <w:tcPr>
            <w:tcW w:w="1709"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03"/>
              <w:rPr>
                <w:color w:val="000000"/>
                <w:sz w:val="20"/>
                <w:szCs w:val="20"/>
              </w:rPr>
            </w:pPr>
            <w:r>
              <w:rPr>
                <w:color w:val="000000"/>
                <w:sz w:val="20"/>
                <w:szCs w:val="20"/>
              </w:rPr>
              <w:t>Eligible</w:t>
            </w:r>
          </w:p>
        </w:tc>
        <w:tc>
          <w:tcPr>
            <w:tcW w:w="1915"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02"/>
              <w:rPr>
                <w:color w:val="000000"/>
                <w:sz w:val="20"/>
                <w:szCs w:val="20"/>
              </w:rPr>
            </w:pPr>
            <w:r>
              <w:rPr>
                <w:color w:val="000000"/>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color w:val="000000"/>
                <w:sz w:val="20"/>
                <w:szCs w:val="20"/>
              </w:rPr>
              <w:lastRenderedPageBreak/>
              <w:t>Life Member</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Pays</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Pays</w:t>
            </w:r>
          </w:p>
        </w:tc>
      </w:tr>
      <w:tr w:rsidR="00602A07">
        <w:trPr>
          <w:trHeight w:val="661"/>
        </w:trPr>
        <w:tc>
          <w:tcPr>
            <w:tcW w:w="3331"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55"/>
              <w:rPr>
                <w:color w:val="000000"/>
                <w:sz w:val="20"/>
                <w:szCs w:val="20"/>
              </w:rPr>
            </w:pPr>
            <w:r>
              <w:rPr>
                <w:color w:val="000000"/>
                <w:sz w:val="20"/>
                <w:szCs w:val="20"/>
              </w:rPr>
              <w:t>Non-member</w:t>
            </w:r>
          </w:p>
        </w:tc>
        <w:tc>
          <w:tcPr>
            <w:tcW w:w="1800"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03"/>
              <w:rPr>
                <w:color w:val="000000"/>
                <w:sz w:val="20"/>
                <w:szCs w:val="20"/>
              </w:rPr>
            </w:pPr>
            <w:r>
              <w:rPr>
                <w:color w:val="000000"/>
                <w:sz w:val="20"/>
                <w:szCs w:val="20"/>
              </w:rPr>
              <w:t>Pays</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 only if employed by host</w:t>
            </w:r>
          </w:p>
        </w:tc>
        <w:tc>
          <w:tcPr>
            <w:tcW w:w="1915" w:type="dxa"/>
          </w:tcPr>
          <w:p w:rsidR="00602A07" w:rsidRDefault="00602A07">
            <w:pPr>
              <w:pBdr>
                <w:top w:val="nil"/>
                <w:left w:val="nil"/>
                <w:bottom w:val="nil"/>
                <w:right w:val="nil"/>
                <w:between w:val="nil"/>
              </w:pBdr>
              <w:spacing w:before="4"/>
              <w:rPr>
                <w:color w:val="000000"/>
                <w:sz w:val="18"/>
                <w:szCs w:val="18"/>
              </w:rPr>
            </w:pPr>
          </w:p>
          <w:p w:rsidR="00602A07" w:rsidRDefault="00000000">
            <w:pPr>
              <w:pBdr>
                <w:top w:val="nil"/>
                <w:left w:val="nil"/>
                <w:bottom w:val="nil"/>
                <w:right w:val="nil"/>
                <w:between w:val="nil"/>
              </w:pBdr>
              <w:ind w:left="102"/>
              <w:rPr>
                <w:color w:val="000000"/>
                <w:sz w:val="20"/>
                <w:szCs w:val="20"/>
              </w:rPr>
            </w:pPr>
            <w:r>
              <w:rPr>
                <w:color w:val="000000"/>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color w:val="000000"/>
                <w:sz w:val="20"/>
                <w:szCs w:val="20"/>
              </w:rPr>
              <w:t>Past State Presidents</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Pays</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Pays</w:t>
            </w:r>
          </w:p>
        </w:tc>
      </w:tr>
      <w:tr w:rsidR="00602A07">
        <w:trPr>
          <w:trHeight w:val="426"/>
        </w:trPr>
        <w:tc>
          <w:tcPr>
            <w:tcW w:w="8755" w:type="dxa"/>
            <w:gridSpan w:val="4"/>
          </w:tcPr>
          <w:p w:rsidR="00602A07" w:rsidRDefault="00000000">
            <w:pPr>
              <w:pBdr>
                <w:top w:val="nil"/>
                <w:left w:val="nil"/>
                <w:bottom w:val="nil"/>
                <w:right w:val="nil"/>
                <w:between w:val="nil"/>
              </w:pBdr>
              <w:spacing w:before="91"/>
              <w:ind w:left="3289" w:right="3264"/>
              <w:jc w:val="center"/>
              <w:rPr>
                <w:b/>
                <w:color w:val="000000"/>
                <w:sz w:val="20"/>
                <w:szCs w:val="20"/>
              </w:rPr>
            </w:pPr>
            <w:r>
              <w:rPr>
                <w:b/>
                <w:color w:val="000000"/>
                <w:sz w:val="20"/>
                <w:szCs w:val="20"/>
              </w:rPr>
              <w:t>Special Guests &amp; Invitees</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color w:val="000000"/>
                <w:sz w:val="20"/>
                <w:szCs w:val="20"/>
              </w:rPr>
              <w:t>Speakers</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Waived</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President's discretion</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color w:val="000000"/>
                <w:sz w:val="20"/>
                <w:szCs w:val="20"/>
              </w:rPr>
              <w:t>Southern Region Director (NEAFCS)</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Waived</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color w:val="000000"/>
                <w:sz w:val="20"/>
                <w:szCs w:val="20"/>
              </w:rPr>
              <w:t>NCAFCS President</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Waived</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color w:val="000000"/>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sz w:val="20"/>
                <w:szCs w:val="20"/>
              </w:rPr>
            </w:pPr>
            <w:r>
              <w:rPr>
                <w:sz w:val="20"/>
                <w:szCs w:val="20"/>
              </w:rPr>
              <w:t>Cooperative Extension Administration</w:t>
            </w:r>
          </w:p>
          <w:p w:rsidR="00602A07" w:rsidRDefault="00000000">
            <w:pPr>
              <w:pBdr>
                <w:top w:val="nil"/>
                <w:left w:val="nil"/>
                <w:bottom w:val="nil"/>
                <w:right w:val="nil"/>
                <w:between w:val="nil"/>
              </w:pBdr>
              <w:spacing w:before="96"/>
              <w:ind w:left="155"/>
              <w:rPr>
                <w:sz w:val="20"/>
                <w:szCs w:val="20"/>
              </w:rPr>
            </w:pPr>
            <w:r>
              <w:rPr>
                <w:sz w:val="20"/>
                <w:szCs w:val="20"/>
              </w:rPr>
              <w:t>(State and USDA)</w:t>
            </w:r>
          </w:p>
        </w:tc>
        <w:tc>
          <w:tcPr>
            <w:tcW w:w="1800" w:type="dxa"/>
          </w:tcPr>
          <w:p w:rsidR="00602A07" w:rsidRDefault="00000000">
            <w:pPr>
              <w:pBdr>
                <w:top w:val="nil"/>
                <w:left w:val="nil"/>
                <w:bottom w:val="nil"/>
                <w:right w:val="nil"/>
                <w:between w:val="nil"/>
              </w:pBdr>
              <w:spacing w:before="96"/>
              <w:ind w:left="103"/>
              <w:rPr>
                <w:sz w:val="20"/>
                <w:szCs w:val="20"/>
              </w:rPr>
            </w:pPr>
            <w:r>
              <w:rPr>
                <w:sz w:val="20"/>
                <w:szCs w:val="20"/>
              </w:rPr>
              <w:t>Pays</w:t>
            </w:r>
          </w:p>
        </w:tc>
        <w:tc>
          <w:tcPr>
            <w:tcW w:w="1709" w:type="dxa"/>
          </w:tcPr>
          <w:p w:rsidR="00602A07" w:rsidRDefault="00000000">
            <w:pPr>
              <w:pBdr>
                <w:top w:val="nil"/>
                <w:left w:val="nil"/>
                <w:bottom w:val="nil"/>
                <w:right w:val="nil"/>
                <w:between w:val="nil"/>
              </w:pBdr>
              <w:spacing w:before="96"/>
              <w:ind w:left="103"/>
              <w:rPr>
                <w:sz w:val="20"/>
                <w:szCs w:val="20"/>
              </w:rPr>
            </w:pPr>
            <w:r>
              <w:rPr>
                <w:sz w:val="20"/>
                <w:szCs w:val="20"/>
              </w:rPr>
              <w:t>Eligible</w:t>
            </w:r>
          </w:p>
        </w:tc>
        <w:tc>
          <w:tcPr>
            <w:tcW w:w="1915" w:type="dxa"/>
          </w:tcPr>
          <w:p w:rsidR="00602A07" w:rsidRDefault="00000000">
            <w:pPr>
              <w:pBdr>
                <w:top w:val="nil"/>
                <w:left w:val="nil"/>
                <w:bottom w:val="nil"/>
                <w:right w:val="nil"/>
                <w:between w:val="nil"/>
              </w:pBdr>
              <w:spacing w:before="96"/>
              <w:ind w:left="102"/>
              <w:rPr>
                <w:sz w:val="20"/>
                <w:szCs w:val="20"/>
              </w:rPr>
            </w:pPr>
            <w:r>
              <w:rPr>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color w:val="000000"/>
                <w:sz w:val="20"/>
                <w:szCs w:val="20"/>
              </w:rPr>
            </w:pPr>
            <w:r>
              <w:rPr>
                <w:sz w:val="20"/>
                <w:szCs w:val="20"/>
              </w:rPr>
              <w:t>Exhibitors (Host Company)</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sz w:val="20"/>
                <w:szCs w:val="20"/>
              </w:rPr>
              <w:t>Waived</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sz w:val="20"/>
                <w:szCs w:val="20"/>
              </w:rPr>
              <w:t>Eligible</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sz w:val="20"/>
                <w:szCs w:val="20"/>
              </w:rPr>
              <w:t>Pays</w:t>
            </w:r>
          </w:p>
        </w:tc>
      </w:tr>
      <w:tr w:rsidR="00602A07">
        <w:trPr>
          <w:trHeight w:val="431"/>
        </w:trPr>
        <w:tc>
          <w:tcPr>
            <w:tcW w:w="3331" w:type="dxa"/>
          </w:tcPr>
          <w:p w:rsidR="00602A07" w:rsidRDefault="00000000">
            <w:pPr>
              <w:pBdr>
                <w:top w:val="nil"/>
                <w:left w:val="nil"/>
                <w:bottom w:val="nil"/>
                <w:right w:val="nil"/>
                <w:between w:val="nil"/>
              </w:pBdr>
              <w:spacing w:before="96"/>
              <w:ind w:left="155"/>
              <w:rPr>
                <w:sz w:val="20"/>
                <w:szCs w:val="20"/>
              </w:rPr>
            </w:pPr>
            <w:r>
              <w:rPr>
                <w:sz w:val="20"/>
                <w:szCs w:val="20"/>
              </w:rPr>
              <w:t>Guests or Awardees</w:t>
            </w:r>
          </w:p>
          <w:p w:rsidR="00602A07" w:rsidRDefault="00000000">
            <w:pPr>
              <w:pBdr>
                <w:top w:val="nil"/>
                <w:left w:val="nil"/>
                <w:bottom w:val="nil"/>
                <w:right w:val="nil"/>
                <w:between w:val="nil"/>
              </w:pBdr>
              <w:spacing w:before="96"/>
              <w:ind w:left="155"/>
              <w:rPr>
                <w:sz w:val="20"/>
                <w:szCs w:val="20"/>
              </w:rPr>
            </w:pPr>
            <w:r>
              <w:rPr>
                <w:sz w:val="20"/>
                <w:szCs w:val="20"/>
              </w:rPr>
              <w:t>(attending only the Awards Program)</w:t>
            </w:r>
          </w:p>
        </w:tc>
        <w:tc>
          <w:tcPr>
            <w:tcW w:w="1800" w:type="dxa"/>
          </w:tcPr>
          <w:p w:rsidR="00602A07" w:rsidRDefault="00000000">
            <w:pPr>
              <w:pBdr>
                <w:top w:val="nil"/>
                <w:left w:val="nil"/>
                <w:bottom w:val="nil"/>
                <w:right w:val="nil"/>
                <w:between w:val="nil"/>
              </w:pBdr>
              <w:spacing w:before="96"/>
              <w:ind w:left="103"/>
              <w:rPr>
                <w:color w:val="000000"/>
                <w:sz w:val="20"/>
                <w:szCs w:val="20"/>
              </w:rPr>
            </w:pPr>
            <w:r>
              <w:rPr>
                <w:sz w:val="20"/>
                <w:szCs w:val="20"/>
              </w:rPr>
              <w:t>Pays meal cost only</w:t>
            </w:r>
          </w:p>
        </w:tc>
        <w:tc>
          <w:tcPr>
            <w:tcW w:w="1709" w:type="dxa"/>
          </w:tcPr>
          <w:p w:rsidR="00602A07" w:rsidRDefault="00000000">
            <w:pPr>
              <w:pBdr>
                <w:top w:val="nil"/>
                <w:left w:val="nil"/>
                <w:bottom w:val="nil"/>
                <w:right w:val="nil"/>
                <w:between w:val="nil"/>
              </w:pBdr>
              <w:spacing w:before="96"/>
              <w:ind w:left="103"/>
              <w:rPr>
                <w:color w:val="000000"/>
                <w:sz w:val="20"/>
                <w:szCs w:val="20"/>
              </w:rPr>
            </w:pPr>
            <w:r>
              <w:rPr>
                <w:sz w:val="20"/>
                <w:szCs w:val="20"/>
              </w:rPr>
              <w:t>n/a</w:t>
            </w:r>
          </w:p>
        </w:tc>
        <w:tc>
          <w:tcPr>
            <w:tcW w:w="1915" w:type="dxa"/>
          </w:tcPr>
          <w:p w:rsidR="00602A07" w:rsidRDefault="00000000">
            <w:pPr>
              <w:pBdr>
                <w:top w:val="nil"/>
                <w:left w:val="nil"/>
                <w:bottom w:val="nil"/>
                <w:right w:val="nil"/>
                <w:between w:val="nil"/>
              </w:pBdr>
              <w:spacing w:before="96"/>
              <w:ind w:left="102"/>
              <w:rPr>
                <w:color w:val="000000"/>
                <w:sz w:val="20"/>
                <w:szCs w:val="20"/>
              </w:rPr>
            </w:pPr>
            <w:r>
              <w:rPr>
                <w:sz w:val="20"/>
                <w:szCs w:val="20"/>
              </w:rPr>
              <w:t>n/a</w:t>
            </w:r>
          </w:p>
        </w:tc>
      </w:tr>
    </w:tbl>
    <w:p w:rsidR="00602A07" w:rsidRDefault="00000000">
      <w:pPr>
        <w:numPr>
          <w:ilvl w:val="2"/>
          <w:numId w:val="18"/>
        </w:numPr>
        <w:pBdr>
          <w:top w:val="nil"/>
          <w:left w:val="nil"/>
          <w:bottom w:val="nil"/>
          <w:right w:val="nil"/>
          <w:between w:val="nil"/>
        </w:pBdr>
        <w:tabs>
          <w:tab w:val="left" w:pos="1199"/>
          <w:tab w:val="left" w:pos="1201"/>
        </w:tabs>
        <w:spacing w:before="26"/>
        <w:ind w:hanging="360"/>
        <w:rPr>
          <w:color w:val="000000"/>
          <w:sz w:val="20"/>
          <w:szCs w:val="20"/>
        </w:rPr>
      </w:pPr>
      <w:r>
        <w:rPr>
          <w:color w:val="000000"/>
          <w:sz w:val="20"/>
          <w:szCs w:val="20"/>
        </w:rPr>
        <w:t>Hosted Meals are sponsored meals in addition to registration fee</w:t>
      </w:r>
    </w:p>
    <w:p w:rsidR="00602A07" w:rsidRDefault="00602A07">
      <w:pPr>
        <w:pBdr>
          <w:top w:val="nil"/>
          <w:left w:val="nil"/>
          <w:bottom w:val="nil"/>
          <w:right w:val="nil"/>
          <w:between w:val="nil"/>
        </w:pBdr>
        <w:spacing w:before="5"/>
        <w:rPr>
          <w:color w:val="000000"/>
          <w:sz w:val="20"/>
          <w:szCs w:val="20"/>
        </w:rPr>
      </w:pPr>
    </w:p>
    <w:p w:rsidR="00602A07" w:rsidRDefault="00000000">
      <w:pPr>
        <w:pBdr>
          <w:top w:val="nil"/>
          <w:left w:val="nil"/>
          <w:bottom w:val="nil"/>
          <w:right w:val="nil"/>
          <w:between w:val="nil"/>
        </w:pBdr>
        <w:ind w:left="840" w:right="1093"/>
        <w:rPr>
          <w:color w:val="000000"/>
          <w:sz w:val="20"/>
          <w:szCs w:val="20"/>
        </w:rPr>
      </w:pPr>
      <w:r>
        <w:rPr>
          <w:b/>
          <w:color w:val="000000"/>
          <w:sz w:val="20"/>
          <w:szCs w:val="20"/>
        </w:rPr>
        <w:t xml:space="preserve">** </w:t>
      </w:r>
      <w:r>
        <w:rPr>
          <w:color w:val="000000"/>
          <w:sz w:val="20"/>
          <w:szCs w:val="20"/>
        </w:rPr>
        <w:t>Special Events are activities that are not included in registration fee, i.e. special tours with costs involved.</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1"/>
        <w:rPr>
          <w:color w:val="000000"/>
          <w:sz w:val="21"/>
          <w:szCs w:val="21"/>
        </w:rPr>
      </w:pPr>
    </w:p>
    <w:p w:rsidR="00602A07" w:rsidRDefault="00000000">
      <w:pPr>
        <w:pStyle w:val="Heading2"/>
        <w:ind w:firstLine="120"/>
        <w:rPr>
          <w:u w:val="none"/>
        </w:rPr>
      </w:pPr>
      <w:r>
        <w:t>QUALIFICATIONS FOR STATE OFFICE:</w:t>
      </w:r>
    </w:p>
    <w:p w:rsidR="00602A07" w:rsidRDefault="00602A07">
      <w:pPr>
        <w:pBdr>
          <w:top w:val="nil"/>
          <w:left w:val="nil"/>
          <w:bottom w:val="nil"/>
          <w:right w:val="nil"/>
          <w:between w:val="nil"/>
        </w:pBdr>
        <w:spacing w:before="5"/>
        <w:rPr>
          <w:b/>
          <w:color w:val="000000"/>
          <w:sz w:val="15"/>
          <w:szCs w:val="15"/>
        </w:rPr>
      </w:pPr>
    </w:p>
    <w:p w:rsidR="00602A07" w:rsidRDefault="00000000">
      <w:pPr>
        <w:numPr>
          <w:ilvl w:val="0"/>
          <w:numId w:val="17"/>
        </w:numPr>
        <w:pBdr>
          <w:top w:val="nil"/>
          <w:left w:val="nil"/>
          <w:bottom w:val="nil"/>
          <w:right w:val="nil"/>
          <w:between w:val="nil"/>
        </w:pBdr>
        <w:tabs>
          <w:tab w:val="left" w:pos="479"/>
          <w:tab w:val="left" w:pos="481"/>
        </w:tabs>
        <w:spacing w:before="64"/>
        <w:rPr>
          <w:color w:val="000000"/>
          <w:sz w:val="20"/>
          <w:szCs w:val="20"/>
        </w:rPr>
      </w:pPr>
      <w:r>
        <w:rPr>
          <w:color w:val="000000"/>
          <w:sz w:val="20"/>
          <w:szCs w:val="20"/>
        </w:rPr>
        <w:t>Nominees for State Office will stand for election on the basis of their qualifications.</w:t>
      </w:r>
    </w:p>
    <w:p w:rsidR="00602A07" w:rsidRDefault="00000000">
      <w:pPr>
        <w:numPr>
          <w:ilvl w:val="1"/>
          <w:numId w:val="17"/>
        </w:numPr>
        <w:pBdr>
          <w:top w:val="nil"/>
          <w:left w:val="nil"/>
          <w:bottom w:val="nil"/>
          <w:right w:val="nil"/>
          <w:between w:val="nil"/>
        </w:pBdr>
        <w:tabs>
          <w:tab w:val="left" w:pos="1200"/>
          <w:tab w:val="left" w:pos="1201"/>
        </w:tabs>
        <w:spacing w:before="1"/>
        <w:ind w:right="1048" w:hanging="360"/>
        <w:rPr>
          <w:color w:val="000000"/>
          <w:sz w:val="20"/>
          <w:szCs w:val="20"/>
        </w:rPr>
      </w:pPr>
      <w:r>
        <w:rPr>
          <w:color w:val="000000"/>
          <w:sz w:val="20"/>
          <w:szCs w:val="20"/>
        </w:rPr>
        <w:t>No campaigning will be allowed prior to or during the Annual Session. Each candidate for State Office will be introduced at the Annual Business Session prior to the election of officers.</w:t>
      </w:r>
    </w:p>
    <w:p w:rsidR="00602A07" w:rsidRDefault="00000000">
      <w:pPr>
        <w:numPr>
          <w:ilvl w:val="1"/>
          <w:numId w:val="17"/>
        </w:numPr>
        <w:pBdr>
          <w:top w:val="nil"/>
          <w:left w:val="nil"/>
          <w:bottom w:val="nil"/>
          <w:right w:val="nil"/>
          <w:between w:val="nil"/>
        </w:pBdr>
        <w:tabs>
          <w:tab w:val="left" w:pos="1200"/>
          <w:tab w:val="left" w:pos="1201"/>
        </w:tabs>
        <w:spacing w:before="1" w:line="242" w:lineRule="auto"/>
        <w:ind w:right="1231" w:hanging="360"/>
        <w:rPr>
          <w:color w:val="000000"/>
          <w:sz w:val="20"/>
          <w:szCs w:val="20"/>
        </w:rPr>
      </w:pPr>
      <w:r>
        <w:rPr>
          <w:color w:val="000000"/>
          <w:sz w:val="20"/>
          <w:szCs w:val="20"/>
        </w:rPr>
        <w:t>Any Candidate for a state office must be an active member in good standing of this association. All candidates for state office must have served in the same capacity at the district level (or a comparable position in another state) or if they have served as District President, they are eligible to serve in any capacity at the state level. State VP for Public Affairs shall have also served as District President. (August 5, 2010)</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rPr>
          <w:color w:val="000000"/>
          <w:sz w:val="20"/>
          <w:szCs w:val="20"/>
        </w:rPr>
      </w:pPr>
    </w:p>
    <w:p w:rsidR="00602A07" w:rsidRDefault="00000000">
      <w:pPr>
        <w:pStyle w:val="Heading2"/>
        <w:ind w:firstLine="120"/>
        <w:rPr>
          <w:u w:val="none"/>
        </w:rPr>
      </w:pPr>
      <w:r>
        <w:t>ASSOCIATION REPRESENTATION AT OTHER EVENTS:</w:t>
      </w:r>
    </w:p>
    <w:p w:rsidR="00602A07" w:rsidRDefault="00602A07">
      <w:pPr>
        <w:pBdr>
          <w:top w:val="nil"/>
          <w:left w:val="nil"/>
          <w:bottom w:val="nil"/>
          <w:right w:val="nil"/>
          <w:between w:val="nil"/>
        </w:pBdr>
        <w:spacing w:before="11"/>
        <w:rPr>
          <w:b/>
          <w:color w:val="000000"/>
          <w:sz w:val="14"/>
          <w:szCs w:val="14"/>
        </w:rPr>
      </w:pPr>
    </w:p>
    <w:p w:rsidR="00602A07" w:rsidRDefault="00000000">
      <w:pPr>
        <w:numPr>
          <w:ilvl w:val="0"/>
          <w:numId w:val="16"/>
        </w:numPr>
        <w:pBdr>
          <w:top w:val="nil"/>
          <w:left w:val="nil"/>
          <w:bottom w:val="nil"/>
          <w:right w:val="nil"/>
          <w:between w:val="nil"/>
        </w:pBdr>
        <w:tabs>
          <w:tab w:val="left" w:pos="479"/>
          <w:tab w:val="left" w:pos="481"/>
        </w:tabs>
        <w:spacing w:before="65" w:line="244" w:lineRule="auto"/>
        <w:ind w:right="1344"/>
        <w:rPr>
          <w:color w:val="000000"/>
          <w:sz w:val="20"/>
          <w:szCs w:val="20"/>
        </w:rPr>
      </w:pPr>
      <w:r>
        <w:rPr>
          <w:color w:val="000000"/>
          <w:sz w:val="20"/>
          <w:szCs w:val="20"/>
        </w:rPr>
        <w:t>Any member of the Association will be granted time, in accordance with Extension administrative policy, to attend one national professional meeting per year.</w:t>
      </w:r>
    </w:p>
    <w:p w:rsidR="00602A07" w:rsidRDefault="00000000">
      <w:pPr>
        <w:numPr>
          <w:ilvl w:val="0"/>
          <w:numId w:val="16"/>
        </w:numPr>
        <w:pBdr>
          <w:top w:val="nil"/>
          <w:left w:val="nil"/>
          <w:bottom w:val="nil"/>
          <w:right w:val="nil"/>
          <w:between w:val="nil"/>
        </w:pBdr>
        <w:tabs>
          <w:tab w:val="left" w:pos="479"/>
          <w:tab w:val="left" w:pos="481"/>
        </w:tabs>
        <w:spacing w:line="244" w:lineRule="auto"/>
        <w:ind w:right="1680" w:hanging="360"/>
        <w:rPr>
          <w:color w:val="000000"/>
          <w:sz w:val="20"/>
          <w:szCs w:val="20"/>
        </w:rPr>
      </w:pPr>
      <w:r>
        <w:rPr>
          <w:color w:val="000000"/>
          <w:sz w:val="20"/>
          <w:szCs w:val="20"/>
        </w:rPr>
        <w:t>National Meeting: The official number of delegates for the National Meeting is based on membership in NCEAFCS (refer to Appendix 1 for rotation chart).</w:t>
      </w:r>
    </w:p>
    <w:p w:rsidR="00602A07" w:rsidRDefault="00000000">
      <w:pPr>
        <w:numPr>
          <w:ilvl w:val="0"/>
          <w:numId w:val="16"/>
        </w:numPr>
        <w:pBdr>
          <w:top w:val="nil"/>
          <w:left w:val="nil"/>
          <w:bottom w:val="nil"/>
          <w:right w:val="nil"/>
          <w:between w:val="nil"/>
        </w:pBdr>
        <w:tabs>
          <w:tab w:val="left" w:pos="479"/>
          <w:tab w:val="left" w:pos="480"/>
        </w:tabs>
        <w:ind w:left="479" w:right="1522"/>
        <w:rPr>
          <w:color w:val="000000"/>
          <w:sz w:val="20"/>
          <w:szCs w:val="20"/>
        </w:rPr>
      </w:pPr>
      <w:r>
        <w:rPr>
          <w:color w:val="000000"/>
          <w:sz w:val="20"/>
          <w:szCs w:val="20"/>
        </w:rPr>
        <w:t xml:space="preserve">The President </w:t>
      </w:r>
      <w:r>
        <w:rPr>
          <w:sz w:val="20"/>
          <w:szCs w:val="20"/>
        </w:rPr>
        <w:t>is the official</w:t>
      </w:r>
      <w:r>
        <w:rPr>
          <w:color w:val="000000"/>
          <w:sz w:val="20"/>
          <w:szCs w:val="20"/>
        </w:rPr>
        <w:t xml:space="preserve"> representative of the Association unless she/he appoints a member to serve as representative in her/his absence at the following and any other occasions requiring a representative. The President has the option of appointing any Executive Board member closest geographically to the event to represent the Association.</w:t>
      </w:r>
    </w:p>
    <w:p w:rsidR="00602A07" w:rsidRDefault="00000000">
      <w:pPr>
        <w:numPr>
          <w:ilvl w:val="1"/>
          <w:numId w:val="16"/>
        </w:numPr>
        <w:pBdr>
          <w:top w:val="nil"/>
          <w:left w:val="nil"/>
          <w:bottom w:val="nil"/>
          <w:right w:val="nil"/>
          <w:between w:val="nil"/>
        </w:pBdr>
        <w:tabs>
          <w:tab w:val="left" w:pos="1200"/>
        </w:tabs>
        <w:spacing w:line="242" w:lineRule="auto"/>
        <w:ind w:right="1344"/>
        <w:rPr>
          <w:color w:val="000000"/>
          <w:sz w:val="20"/>
          <w:szCs w:val="20"/>
        </w:rPr>
      </w:pPr>
      <w:r>
        <w:rPr>
          <w:b/>
          <w:color w:val="000000"/>
          <w:sz w:val="20"/>
          <w:szCs w:val="20"/>
        </w:rPr>
        <w:t xml:space="preserve">Joint Council of Extension Professionals (JCEP) Leadership Conference - </w:t>
      </w:r>
      <w:r>
        <w:rPr>
          <w:color w:val="000000"/>
          <w:sz w:val="20"/>
          <w:szCs w:val="20"/>
        </w:rPr>
        <w:t xml:space="preserve">The President and President-Elect shall attend the JCEP conference. They </w:t>
      </w:r>
      <w:r>
        <w:rPr>
          <w:sz w:val="20"/>
          <w:szCs w:val="20"/>
        </w:rPr>
        <w:t xml:space="preserve">can </w:t>
      </w:r>
      <w:r>
        <w:rPr>
          <w:color w:val="000000"/>
          <w:sz w:val="20"/>
          <w:szCs w:val="20"/>
        </w:rPr>
        <w:t>receive reimbursement for registration fee, out-of-state per diem, coach/economy airfare, mileage reimbursement or transportation service (shuttle, Uber, Lyft, etc.).</w:t>
      </w:r>
      <w:r>
        <w:rPr>
          <w:sz w:val="20"/>
          <w:szCs w:val="20"/>
        </w:rPr>
        <w:t xml:space="preserve"> It is encouraged to use NCCE travel for meals and mileage reimbursement, but not required.</w:t>
      </w:r>
    </w:p>
    <w:p w:rsidR="00602A07" w:rsidRDefault="00000000">
      <w:pPr>
        <w:numPr>
          <w:ilvl w:val="1"/>
          <w:numId w:val="16"/>
        </w:numPr>
        <w:pBdr>
          <w:top w:val="nil"/>
          <w:left w:val="nil"/>
          <w:bottom w:val="nil"/>
          <w:right w:val="nil"/>
          <w:between w:val="nil"/>
        </w:pBdr>
        <w:tabs>
          <w:tab w:val="left" w:pos="1200"/>
        </w:tabs>
        <w:spacing w:line="242" w:lineRule="auto"/>
        <w:ind w:right="1023" w:hanging="332"/>
        <w:rPr>
          <w:color w:val="000000"/>
          <w:sz w:val="20"/>
          <w:szCs w:val="20"/>
        </w:rPr>
      </w:pPr>
      <w:r>
        <w:rPr>
          <w:b/>
          <w:color w:val="000000"/>
          <w:sz w:val="20"/>
          <w:szCs w:val="20"/>
        </w:rPr>
        <w:t xml:space="preserve">Public Issues Leadership Development (PILD) Forum </w:t>
      </w:r>
      <w:r>
        <w:rPr>
          <w:color w:val="000000"/>
          <w:sz w:val="20"/>
          <w:szCs w:val="20"/>
        </w:rPr>
        <w:t xml:space="preserve">- The President-Elect and the Vice President of Public Affairs shall attend the PILD Forum or their designee. They will receive reimbursement for registration fee, out-of-state per diem, coach/economy airfare, mileage reimbursement or transportation service (shuttle, Uber, Lyft, etc.). </w:t>
      </w:r>
      <w:r>
        <w:rPr>
          <w:sz w:val="20"/>
          <w:szCs w:val="20"/>
        </w:rPr>
        <w:t>It is encouraged to use NCCE travel for meals and mileage reimbursement, but not required.</w:t>
      </w:r>
    </w:p>
    <w:p w:rsidR="00602A07" w:rsidRDefault="00000000">
      <w:pPr>
        <w:numPr>
          <w:ilvl w:val="1"/>
          <w:numId w:val="16"/>
        </w:numPr>
        <w:pBdr>
          <w:top w:val="nil"/>
          <w:left w:val="nil"/>
          <w:bottom w:val="nil"/>
          <w:right w:val="nil"/>
          <w:between w:val="nil"/>
        </w:pBdr>
        <w:tabs>
          <w:tab w:val="left" w:pos="1200"/>
        </w:tabs>
        <w:spacing w:line="242" w:lineRule="auto"/>
        <w:ind w:left="1199" w:right="1285"/>
        <w:rPr>
          <w:color w:val="000000"/>
          <w:sz w:val="20"/>
          <w:szCs w:val="20"/>
        </w:rPr>
      </w:pPr>
      <w:r>
        <w:rPr>
          <w:b/>
          <w:color w:val="000000"/>
          <w:sz w:val="20"/>
          <w:szCs w:val="20"/>
        </w:rPr>
        <w:t xml:space="preserve">NC Association of Family and Consumer Sciences Annual Meeting </w:t>
      </w:r>
      <w:r>
        <w:rPr>
          <w:color w:val="000000"/>
          <w:sz w:val="20"/>
          <w:szCs w:val="20"/>
        </w:rPr>
        <w:t xml:space="preserve">- NCEAFCS to support NCAFCS dues for President and to support registration, meals and lodging and travel for two nights for the President to attend the Annual State Meeting. </w:t>
      </w:r>
      <w:r>
        <w:rPr>
          <w:sz w:val="20"/>
          <w:szCs w:val="20"/>
        </w:rPr>
        <w:t>It is encouraged to use NCCE travel for meals and mileage reimbursement, but not required.</w:t>
      </w:r>
    </w:p>
    <w:p w:rsidR="00602A07" w:rsidRDefault="00000000">
      <w:pPr>
        <w:numPr>
          <w:ilvl w:val="1"/>
          <w:numId w:val="16"/>
        </w:numPr>
        <w:pBdr>
          <w:top w:val="nil"/>
          <w:left w:val="nil"/>
          <w:bottom w:val="nil"/>
          <w:right w:val="nil"/>
          <w:between w:val="nil"/>
        </w:pBdr>
        <w:tabs>
          <w:tab w:val="left" w:pos="1200"/>
        </w:tabs>
        <w:spacing w:line="244" w:lineRule="auto"/>
        <w:ind w:left="1199" w:right="1361" w:hanging="332"/>
        <w:rPr>
          <w:color w:val="000000"/>
          <w:sz w:val="20"/>
          <w:szCs w:val="20"/>
        </w:rPr>
      </w:pPr>
      <w:r>
        <w:rPr>
          <w:b/>
          <w:color w:val="000000"/>
          <w:sz w:val="20"/>
          <w:szCs w:val="20"/>
        </w:rPr>
        <w:t xml:space="preserve">NC JCEP Annual Meeting </w:t>
      </w:r>
      <w:r>
        <w:rPr>
          <w:color w:val="000000"/>
          <w:sz w:val="20"/>
          <w:szCs w:val="20"/>
        </w:rPr>
        <w:t>- The President and President-Elect shall attend with funding from the President's budget and the President-Elect's budget respectively.</w:t>
      </w:r>
    </w:p>
    <w:p w:rsidR="00602A07" w:rsidRDefault="00000000">
      <w:pPr>
        <w:numPr>
          <w:ilvl w:val="1"/>
          <w:numId w:val="16"/>
        </w:numPr>
        <w:pBdr>
          <w:top w:val="nil"/>
          <w:left w:val="nil"/>
          <w:bottom w:val="nil"/>
          <w:right w:val="nil"/>
          <w:between w:val="nil"/>
        </w:pBdr>
        <w:tabs>
          <w:tab w:val="left" w:pos="1200"/>
        </w:tabs>
        <w:ind w:right="1063"/>
        <w:rPr>
          <w:color w:val="000000"/>
          <w:sz w:val="20"/>
          <w:szCs w:val="20"/>
        </w:rPr>
      </w:pPr>
      <w:r>
        <w:rPr>
          <w:b/>
          <w:color w:val="000000"/>
          <w:sz w:val="20"/>
          <w:szCs w:val="20"/>
        </w:rPr>
        <w:t xml:space="preserve">NC Cooperative Extension Service Foundation Executive Board </w:t>
      </w:r>
      <w:r>
        <w:rPr>
          <w:color w:val="000000"/>
          <w:sz w:val="20"/>
          <w:szCs w:val="20"/>
        </w:rPr>
        <w:t>- The President shall represent the association with funding from the President's budget.</w:t>
      </w:r>
    </w:p>
    <w:p w:rsidR="00602A07" w:rsidRDefault="00000000">
      <w:pPr>
        <w:numPr>
          <w:ilvl w:val="1"/>
          <w:numId w:val="16"/>
        </w:numPr>
        <w:pBdr>
          <w:top w:val="nil"/>
          <w:left w:val="nil"/>
          <w:bottom w:val="nil"/>
          <w:right w:val="nil"/>
          <w:between w:val="nil"/>
        </w:pBdr>
        <w:tabs>
          <w:tab w:val="left" w:pos="1200"/>
        </w:tabs>
        <w:spacing w:line="244" w:lineRule="auto"/>
        <w:ind w:left="1199" w:right="1120" w:hanging="298"/>
        <w:rPr>
          <w:color w:val="000000"/>
          <w:sz w:val="20"/>
          <w:szCs w:val="20"/>
        </w:rPr>
      </w:pPr>
      <w:r>
        <w:rPr>
          <w:b/>
          <w:color w:val="000000"/>
          <w:sz w:val="20"/>
          <w:szCs w:val="20"/>
        </w:rPr>
        <w:t xml:space="preserve">NC Family and Consumers Sciences Foundation </w:t>
      </w:r>
      <w:r>
        <w:rPr>
          <w:color w:val="000000"/>
          <w:sz w:val="20"/>
          <w:szCs w:val="20"/>
        </w:rPr>
        <w:t>- The President is an ex-official member and shall represent the association with funding from the President's budget.</w:t>
      </w:r>
    </w:p>
    <w:p w:rsidR="00602A07" w:rsidRDefault="00000000">
      <w:pPr>
        <w:numPr>
          <w:ilvl w:val="1"/>
          <w:numId w:val="16"/>
        </w:numPr>
        <w:pBdr>
          <w:top w:val="nil"/>
          <w:left w:val="nil"/>
          <w:bottom w:val="nil"/>
          <w:right w:val="nil"/>
          <w:between w:val="nil"/>
        </w:pBdr>
        <w:tabs>
          <w:tab w:val="left" w:pos="1200"/>
        </w:tabs>
        <w:spacing w:line="244" w:lineRule="auto"/>
        <w:ind w:left="1199" w:right="1316" w:hanging="332"/>
        <w:rPr>
          <w:color w:val="000000"/>
          <w:sz w:val="20"/>
          <w:szCs w:val="20"/>
        </w:rPr>
      </w:pPr>
      <w:r>
        <w:rPr>
          <w:b/>
          <w:color w:val="000000"/>
          <w:sz w:val="20"/>
          <w:szCs w:val="20"/>
        </w:rPr>
        <w:t xml:space="preserve">NC Extension and Community Association Foundation </w:t>
      </w:r>
      <w:r>
        <w:rPr>
          <w:color w:val="000000"/>
          <w:sz w:val="20"/>
          <w:szCs w:val="20"/>
        </w:rPr>
        <w:t>- The President is an ex-official member and shall represent the association with funding from the President's budget.</w:t>
      </w:r>
    </w:p>
    <w:p w:rsidR="00602A07" w:rsidRDefault="00000000">
      <w:pPr>
        <w:numPr>
          <w:ilvl w:val="1"/>
          <w:numId w:val="16"/>
        </w:numPr>
        <w:pBdr>
          <w:top w:val="nil"/>
          <w:left w:val="nil"/>
          <w:bottom w:val="nil"/>
          <w:right w:val="nil"/>
          <w:between w:val="nil"/>
        </w:pBdr>
        <w:tabs>
          <w:tab w:val="left" w:pos="1200"/>
        </w:tabs>
        <w:ind w:left="1199" w:right="1720" w:hanging="332"/>
        <w:rPr>
          <w:color w:val="000000"/>
          <w:sz w:val="20"/>
          <w:szCs w:val="20"/>
        </w:rPr>
      </w:pPr>
      <w:r>
        <w:rPr>
          <w:b/>
          <w:color w:val="000000"/>
          <w:sz w:val="20"/>
          <w:szCs w:val="20"/>
        </w:rPr>
        <w:t xml:space="preserve">N.C. 4-H Development Fund </w:t>
      </w:r>
      <w:r>
        <w:rPr>
          <w:color w:val="000000"/>
          <w:sz w:val="20"/>
          <w:szCs w:val="20"/>
        </w:rPr>
        <w:t>- The President is an ex-official member and shall represent the association with funding from the President's budget.</w:t>
      </w:r>
    </w:p>
    <w:p w:rsidR="00602A07" w:rsidRDefault="00602A07">
      <w:pPr>
        <w:pBdr>
          <w:top w:val="nil"/>
          <w:left w:val="nil"/>
          <w:bottom w:val="nil"/>
          <w:right w:val="nil"/>
          <w:between w:val="nil"/>
        </w:pBdr>
        <w:tabs>
          <w:tab w:val="left" w:pos="1200"/>
        </w:tabs>
        <w:ind w:left="480" w:right="1720"/>
      </w:pPr>
    </w:p>
    <w:p w:rsidR="00602A07" w:rsidRDefault="00000000">
      <w:pPr>
        <w:pStyle w:val="Heading2"/>
        <w:tabs>
          <w:tab w:val="left" w:pos="1200"/>
        </w:tabs>
        <w:ind w:left="0" w:right="1720"/>
      </w:pPr>
      <w:bookmarkStart w:id="1" w:name="_heading=h.p2salxxqzx1u" w:colFirst="0" w:colLast="0"/>
      <w:bookmarkEnd w:id="1"/>
      <w:r>
        <w:t>RECOGNITION AND AWARDS:</w:t>
      </w:r>
    </w:p>
    <w:p w:rsidR="00602A07" w:rsidRDefault="00602A07">
      <w:pPr>
        <w:pBdr>
          <w:top w:val="nil"/>
          <w:left w:val="nil"/>
          <w:bottom w:val="nil"/>
          <w:right w:val="nil"/>
          <w:between w:val="nil"/>
        </w:pBdr>
        <w:rPr>
          <w:b/>
          <w:color w:val="000000"/>
          <w:sz w:val="15"/>
          <w:szCs w:val="15"/>
        </w:rPr>
      </w:pPr>
    </w:p>
    <w:p w:rsidR="00602A07" w:rsidRDefault="00000000">
      <w:pPr>
        <w:numPr>
          <w:ilvl w:val="0"/>
          <w:numId w:val="15"/>
        </w:numPr>
        <w:pBdr>
          <w:top w:val="nil"/>
          <w:left w:val="nil"/>
          <w:bottom w:val="nil"/>
          <w:right w:val="nil"/>
          <w:between w:val="nil"/>
        </w:pBdr>
        <w:tabs>
          <w:tab w:val="left" w:pos="479"/>
          <w:tab w:val="left" w:pos="481"/>
        </w:tabs>
        <w:spacing w:before="64"/>
        <w:ind w:right="1136"/>
        <w:rPr>
          <w:color w:val="000000"/>
          <w:sz w:val="20"/>
          <w:szCs w:val="20"/>
        </w:rPr>
      </w:pPr>
      <w:r>
        <w:rPr>
          <w:color w:val="000000"/>
          <w:sz w:val="20"/>
          <w:szCs w:val="20"/>
        </w:rPr>
        <w:t>Applications for awards presented only by this State Association must adhere to eligibility, criteria, procedures and instructions as outlined by the appropriate State Association Awards Committees.</w:t>
      </w:r>
    </w:p>
    <w:p w:rsidR="00602A07" w:rsidRDefault="00000000">
      <w:pPr>
        <w:widowControl/>
        <w:numPr>
          <w:ilvl w:val="0"/>
          <w:numId w:val="15"/>
        </w:numPr>
        <w:shd w:val="clear" w:color="auto" w:fill="FFFFFF"/>
        <w:spacing w:line="276" w:lineRule="auto"/>
      </w:pPr>
      <w:r>
        <w:rPr>
          <w:sz w:val="20"/>
          <w:szCs w:val="20"/>
        </w:rPr>
        <w:t>All applications eligible for National awards must adhere to eligibility, criteria, procedures and instructions as described on the NEAFCS.org website. To apply for an award, log in to the NEAFCS.org Members Only section and select the online awards application link.</w:t>
      </w:r>
    </w:p>
    <w:p w:rsidR="00602A07" w:rsidRDefault="00000000">
      <w:pPr>
        <w:widowControl/>
        <w:numPr>
          <w:ilvl w:val="1"/>
          <w:numId w:val="15"/>
        </w:numPr>
        <w:ind w:right="330" w:hanging="360"/>
        <w:rPr>
          <w:sz w:val="20"/>
          <w:szCs w:val="20"/>
        </w:rPr>
      </w:pPr>
      <w:r>
        <w:rPr>
          <w:sz w:val="20"/>
          <w:szCs w:val="20"/>
        </w:rPr>
        <w:t>State Exception - A member can receive more than one state first place individual and/or team award as the lead author in the same year.</w:t>
      </w:r>
    </w:p>
    <w:p w:rsidR="00602A07" w:rsidRDefault="00000000">
      <w:pPr>
        <w:numPr>
          <w:ilvl w:val="0"/>
          <w:numId w:val="15"/>
        </w:numPr>
        <w:pBdr>
          <w:top w:val="nil"/>
          <w:left w:val="nil"/>
          <w:bottom w:val="nil"/>
          <w:right w:val="nil"/>
          <w:between w:val="nil"/>
        </w:pBdr>
        <w:tabs>
          <w:tab w:val="left" w:pos="479"/>
          <w:tab w:val="left" w:pos="481"/>
        </w:tabs>
        <w:spacing w:before="1"/>
        <w:ind w:right="1087"/>
        <w:rPr>
          <w:color w:val="000000"/>
          <w:sz w:val="20"/>
          <w:szCs w:val="20"/>
        </w:rPr>
      </w:pPr>
      <w:r>
        <w:rPr>
          <w:color w:val="000000"/>
          <w:sz w:val="20"/>
          <w:szCs w:val="20"/>
        </w:rPr>
        <w:t>Public announcement of national award winners may be made after the official award presentations are made at the National Annual Session.</w:t>
      </w:r>
    </w:p>
    <w:p w:rsidR="00602A07" w:rsidRDefault="00000000">
      <w:pPr>
        <w:widowControl/>
        <w:numPr>
          <w:ilvl w:val="0"/>
          <w:numId w:val="15"/>
        </w:numPr>
        <w:spacing w:line="276" w:lineRule="auto"/>
        <w:ind w:right="375"/>
        <w:rPr>
          <w:rFonts w:ascii="Cambria" w:eastAsia="Cambria" w:hAnsi="Cambria" w:cs="Cambria"/>
        </w:rPr>
      </w:pPr>
      <w:r>
        <w:rPr>
          <w:rFonts w:ascii="Cambria" w:eastAsia="Cambria" w:hAnsi="Cambria" w:cs="Cambria"/>
          <w:sz w:val="20"/>
          <w:szCs w:val="20"/>
        </w:rPr>
        <w:t xml:space="preserve">The State Vice President for Professional Development and Recognition will order awards from the previous year’s selected supplier. If that pricing becomes an issue or the relationship with the company declines, the VP in charge must secure 3 bids, notify the State President, and get approval to award the contract to a different company. </w:t>
      </w:r>
    </w:p>
    <w:p w:rsidR="00602A07" w:rsidRDefault="00000000">
      <w:pPr>
        <w:numPr>
          <w:ilvl w:val="0"/>
          <w:numId w:val="15"/>
        </w:numPr>
        <w:pBdr>
          <w:top w:val="nil"/>
          <w:left w:val="nil"/>
          <w:bottom w:val="nil"/>
          <w:right w:val="nil"/>
          <w:between w:val="nil"/>
        </w:pBdr>
        <w:tabs>
          <w:tab w:val="left" w:pos="479"/>
          <w:tab w:val="left" w:pos="480"/>
        </w:tabs>
        <w:spacing w:line="242" w:lineRule="auto"/>
        <w:ind w:left="479" w:right="1276"/>
        <w:rPr>
          <w:color w:val="000000"/>
          <w:sz w:val="20"/>
          <w:szCs w:val="20"/>
        </w:rPr>
      </w:pPr>
      <w:r>
        <w:rPr>
          <w:color w:val="000000"/>
          <w:sz w:val="20"/>
          <w:szCs w:val="20"/>
        </w:rPr>
        <w:t xml:space="preserve">The outgoing President will be presented with a personal gift ($50 value) and a plaque recognizing the </w:t>
      </w:r>
      <w:proofErr w:type="spellStart"/>
      <w:r>
        <w:rPr>
          <w:color w:val="000000"/>
          <w:sz w:val="20"/>
          <w:szCs w:val="20"/>
        </w:rPr>
        <w:t>year’s service</w:t>
      </w:r>
      <w:proofErr w:type="spellEnd"/>
      <w:r>
        <w:rPr>
          <w:color w:val="000000"/>
          <w:sz w:val="20"/>
          <w:szCs w:val="20"/>
        </w:rPr>
        <w:t>. The President elect will purchase and present the gift at an appropriate public event. The VP for Professional Development and Recognition will purchase the plaque and present it as part of the Awards program.</w:t>
      </w:r>
    </w:p>
    <w:p w:rsidR="00602A07" w:rsidRDefault="00000000">
      <w:pPr>
        <w:numPr>
          <w:ilvl w:val="0"/>
          <w:numId w:val="15"/>
        </w:numPr>
        <w:tabs>
          <w:tab w:val="left" w:pos="479"/>
          <w:tab w:val="left" w:pos="480"/>
        </w:tabs>
        <w:spacing w:line="242" w:lineRule="auto"/>
        <w:ind w:right="1276"/>
      </w:pPr>
      <w:r>
        <w:rPr>
          <w:sz w:val="20"/>
          <w:szCs w:val="20"/>
        </w:rPr>
        <w:t>We will work to address awards specific to Associate membership as NCAEPAAT clarifies its standing. All costs for EFNEP awards will be covered by their respective foundation endowments.</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8"/>
        <w:rPr>
          <w:color w:val="000000"/>
          <w:sz w:val="19"/>
          <w:szCs w:val="19"/>
        </w:rPr>
      </w:pPr>
    </w:p>
    <w:p w:rsidR="00602A07" w:rsidRDefault="00000000">
      <w:pPr>
        <w:pStyle w:val="Heading2"/>
        <w:ind w:firstLine="120"/>
        <w:rPr>
          <w:u w:val="none"/>
        </w:rPr>
      </w:pPr>
      <w:r>
        <w:t>EXECUTIVE BOARD:</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11"/>
        </w:numPr>
        <w:pBdr>
          <w:top w:val="nil"/>
          <w:left w:val="nil"/>
          <w:bottom w:val="nil"/>
          <w:right w:val="nil"/>
          <w:between w:val="nil"/>
        </w:pBdr>
        <w:tabs>
          <w:tab w:val="left" w:pos="479"/>
          <w:tab w:val="left" w:pos="481"/>
        </w:tabs>
        <w:spacing w:before="65"/>
        <w:rPr>
          <w:color w:val="000000"/>
          <w:sz w:val="20"/>
          <w:szCs w:val="20"/>
        </w:rPr>
      </w:pPr>
      <w:r>
        <w:rPr>
          <w:color w:val="000000"/>
          <w:sz w:val="20"/>
          <w:szCs w:val="20"/>
        </w:rPr>
        <w:t>The President prepares the agenda, sets the date, location and presides at all meetings of the Executive Board.</w:t>
      </w:r>
    </w:p>
    <w:p w:rsidR="00602A07" w:rsidRDefault="00000000">
      <w:pPr>
        <w:numPr>
          <w:ilvl w:val="0"/>
          <w:numId w:val="11"/>
        </w:numPr>
        <w:pBdr>
          <w:top w:val="nil"/>
          <w:left w:val="nil"/>
          <w:bottom w:val="nil"/>
          <w:right w:val="nil"/>
          <w:between w:val="nil"/>
        </w:pBdr>
        <w:tabs>
          <w:tab w:val="left" w:pos="479"/>
          <w:tab w:val="left" w:pos="481"/>
        </w:tabs>
        <w:ind w:right="1053"/>
        <w:rPr>
          <w:color w:val="000000"/>
          <w:sz w:val="20"/>
          <w:szCs w:val="20"/>
        </w:rPr>
      </w:pPr>
      <w:r>
        <w:rPr>
          <w:color w:val="000000"/>
          <w:sz w:val="20"/>
          <w:szCs w:val="20"/>
        </w:rPr>
        <w:t>Only members of the Executive Board can make motions and vote. State FCS Program Leader and those people invited to attend may participate in the discussion.</w:t>
      </w:r>
    </w:p>
    <w:p w:rsidR="00602A07" w:rsidRDefault="00000000">
      <w:pPr>
        <w:numPr>
          <w:ilvl w:val="0"/>
          <w:numId w:val="11"/>
        </w:numPr>
        <w:pBdr>
          <w:top w:val="nil"/>
          <w:left w:val="nil"/>
          <w:bottom w:val="nil"/>
          <w:right w:val="nil"/>
          <w:between w:val="nil"/>
        </w:pBdr>
        <w:tabs>
          <w:tab w:val="left" w:pos="479"/>
          <w:tab w:val="left" w:pos="481"/>
        </w:tabs>
        <w:spacing w:before="1"/>
        <w:ind w:left="479" w:right="1317" w:hanging="360"/>
        <w:rPr>
          <w:color w:val="000000"/>
          <w:sz w:val="20"/>
          <w:szCs w:val="20"/>
        </w:rPr>
      </w:pPr>
      <w:r>
        <w:rPr>
          <w:color w:val="000000"/>
          <w:sz w:val="20"/>
          <w:szCs w:val="20"/>
        </w:rPr>
        <w:t>The Executive Board shall adopt the budget for the forthcoming year at the Business Meeting during Annual Session. The budget will become effective at the same time the new President takes office.</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6"/>
        <w:rPr>
          <w:color w:val="000000"/>
          <w:sz w:val="28"/>
          <w:szCs w:val="28"/>
        </w:rPr>
      </w:pPr>
    </w:p>
    <w:p w:rsidR="00602A07" w:rsidRDefault="00000000">
      <w:pPr>
        <w:pStyle w:val="Heading2"/>
        <w:spacing w:before="1"/>
        <w:ind w:firstLine="120"/>
        <w:rPr>
          <w:u w:val="none"/>
        </w:rPr>
      </w:pPr>
      <w:r>
        <w:t>MEETINGS:</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10"/>
        </w:numPr>
        <w:pBdr>
          <w:top w:val="nil"/>
          <w:left w:val="nil"/>
          <w:bottom w:val="nil"/>
          <w:right w:val="nil"/>
          <w:between w:val="nil"/>
        </w:pBdr>
        <w:tabs>
          <w:tab w:val="left" w:pos="479"/>
          <w:tab w:val="left" w:pos="481"/>
        </w:tabs>
        <w:spacing w:before="65"/>
        <w:rPr>
          <w:color w:val="000000"/>
          <w:sz w:val="20"/>
          <w:szCs w:val="20"/>
        </w:rPr>
      </w:pPr>
      <w:r>
        <w:rPr>
          <w:sz w:val="20"/>
          <w:szCs w:val="20"/>
        </w:rPr>
        <w:t xml:space="preserve">The </w:t>
      </w:r>
      <w:proofErr w:type="gramStart"/>
      <w:r>
        <w:rPr>
          <w:sz w:val="20"/>
          <w:szCs w:val="20"/>
        </w:rPr>
        <w:t xml:space="preserve">first </w:t>
      </w:r>
      <w:r>
        <w:rPr>
          <w:color w:val="000000"/>
          <w:sz w:val="20"/>
          <w:szCs w:val="20"/>
        </w:rPr>
        <w:t xml:space="preserve"> Executive</w:t>
      </w:r>
      <w:proofErr w:type="gramEnd"/>
      <w:r>
        <w:rPr>
          <w:color w:val="000000"/>
          <w:sz w:val="20"/>
          <w:szCs w:val="20"/>
        </w:rPr>
        <w:t xml:space="preserve"> Board meeting of </w:t>
      </w:r>
      <w:r>
        <w:rPr>
          <w:sz w:val="20"/>
          <w:szCs w:val="20"/>
        </w:rPr>
        <w:t xml:space="preserve">the new year </w:t>
      </w:r>
      <w:r>
        <w:rPr>
          <w:color w:val="000000"/>
          <w:sz w:val="20"/>
          <w:szCs w:val="20"/>
        </w:rPr>
        <w:t xml:space="preserve">shall be held in </w:t>
      </w:r>
      <w:r>
        <w:rPr>
          <w:sz w:val="20"/>
          <w:szCs w:val="20"/>
        </w:rPr>
        <w:t>the winter</w:t>
      </w:r>
      <w:r>
        <w:rPr>
          <w:color w:val="000000"/>
          <w:sz w:val="20"/>
          <w:szCs w:val="20"/>
        </w:rPr>
        <w:t>.</w:t>
      </w:r>
    </w:p>
    <w:p w:rsidR="00602A07" w:rsidRDefault="00000000">
      <w:pPr>
        <w:numPr>
          <w:ilvl w:val="0"/>
          <w:numId w:val="10"/>
        </w:numPr>
        <w:pBdr>
          <w:top w:val="nil"/>
          <w:left w:val="nil"/>
          <w:bottom w:val="nil"/>
          <w:right w:val="nil"/>
          <w:between w:val="nil"/>
        </w:pBdr>
        <w:tabs>
          <w:tab w:val="left" w:pos="479"/>
          <w:tab w:val="left" w:pos="481"/>
        </w:tabs>
        <w:rPr>
          <w:color w:val="000000"/>
          <w:sz w:val="20"/>
          <w:szCs w:val="20"/>
        </w:rPr>
      </w:pPr>
      <w:r>
        <w:rPr>
          <w:color w:val="000000"/>
          <w:sz w:val="20"/>
          <w:szCs w:val="20"/>
        </w:rPr>
        <w:t>The Executive Board shall meet immediately prior to the opening of the State Annual Session.</w:t>
      </w:r>
    </w:p>
    <w:p w:rsidR="00602A07" w:rsidRDefault="00000000">
      <w:pPr>
        <w:numPr>
          <w:ilvl w:val="0"/>
          <w:numId w:val="10"/>
        </w:numPr>
        <w:pBdr>
          <w:top w:val="nil"/>
          <w:left w:val="nil"/>
          <w:bottom w:val="nil"/>
          <w:right w:val="nil"/>
          <w:between w:val="nil"/>
        </w:pBdr>
        <w:tabs>
          <w:tab w:val="left" w:pos="479"/>
          <w:tab w:val="left" w:pos="481"/>
        </w:tabs>
        <w:rPr>
          <w:color w:val="000000"/>
          <w:sz w:val="20"/>
          <w:szCs w:val="20"/>
        </w:rPr>
      </w:pPr>
      <w:r>
        <w:rPr>
          <w:sz w:val="20"/>
          <w:szCs w:val="20"/>
        </w:rPr>
        <w:t>The Executive</w:t>
      </w:r>
      <w:r>
        <w:rPr>
          <w:color w:val="000000"/>
          <w:sz w:val="20"/>
          <w:szCs w:val="20"/>
        </w:rPr>
        <w:t xml:space="preserve"> Board will approve reports and recommendations at the Annual Session Board meeting.</w:t>
      </w:r>
    </w:p>
    <w:p w:rsidR="00602A07" w:rsidRDefault="00000000">
      <w:pPr>
        <w:numPr>
          <w:ilvl w:val="0"/>
          <w:numId w:val="10"/>
        </w:numPr>
        <w:pBdr>
          <w:top w:val="nil"/>
          <w:left w:val="nil"/>
          <w:bottom w:val="nil"/>
          <w:right w:val="nil"/>
          <w:between w:val="nil"/>
        </w:pBdr>
        <w:tabs>
          <w:tab w:val="left" w:pos="479"/>
          <w:tab w:val="left" w:pos="481"/>
        </w:tabs>
        <w:spacing w:before="1"/>
        <w:ind w:left="479" w:right="1400" w:hanging="360"/>
        <w:rPr>
          <w:color w:val="000000"/>
          <w:sz w:val="20"/>
          <w:szCs w:val="20"/>
        </w:rPr>
      </w:pPr>
      <w:r>
        <w:rPr>
          <w:color w:val="000000"/>
          <w:sz w:val="20"/>
          <w:szCs w:val="20"/>
        </w:rPr>
        <w:t xml:space="preserve">Annual reports and recommendations will be presented at the Annual </w:t>
      </w:r>
      <w:r>
        <w:rPr>
          <w:sz w:val="20"/>
          <w:szCs w:val="20"/>
        </w:rPr>
        <w:t>B</w:t>
      </w:r>
      <w:r>
        <w:rPr>
          <w:color w:val="000000"/>
          <w:sz w:val="20"/>
          <w:szCs w:val="20"/>
        </w:rPr>
        <w:t>usiness Session, following approval as stated in #3.</w:t>
      </w:r>
    </w:p>
    <w:p w:rsidR="00602A07" w:rsidRDefault="00000000">
      <w:pPr>
        <w:numPr>
          <w:ilvl w:val="0"/>
          <w:numId w:val="10"/>
        </w:numPr>
        <w:pBdr>
          <w:top w:val="nil"/>
          <w:left w:val="nil"/>
          <w:bottom w:val="nil"/>
          <w:right w:val="nil"/>
          <w:between w:val="nil"/>
        </w:pBdr>
        <w:tabs>
          <w:tab w:val="left" w:pos="479"/>
          <w:tab w:val="left" w:pos="481"/>
        </w:tabs>
        <w:spacing w:before="1" w:line="244" w:lineRule="auto"/>
        <w:ind w:left="479" w:right="1708" w:hanging="360"/>
        <w:rPr>
          <w:color w:val="000000"/>
          <w:sz w:val="20"/>
          <w:szCs w:val="20"/>
        </w:rPr>
      </w:pPr>
      <w:r>
        <w:rPr>
          <w:color w:val="000000"/>
          <w:sz w:val="20"/>
          <w:szCs w:val="20"/>
        </w:rPr>
        <w:t>The Annual Training Session for incoming association officers and chairs will be held after the Annual</w:t>
      </w:r>
      <w:r>
        <w:rPr>
          <w:sz w:val="20"/>
          <w:szCs w:val="20"/>
        </w:rPr>
        <w:t xml:space="preserve"> </w:t>
      </w:r>
      <w:r>
        <w:rPr>
          <w:color w:val="000000"/>
          <w:sz w:val="20"/>
          <w:szCs w:val="20"/>
        </w:rPr>
        <w:t>Session via Zoom. Training videos will also be available on the NCEAFCS website.</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5"/>
        <w:rPr>
          <w:color w:val="000000"/>
          <w:sz w:val="19"/>
          <w:szCs w:val="19"/>
        </w:rPr>
      </w:pPr>
    </w:p>
    <w:p w:rsidR="00602A07" w:rsidRDefault="00000000">
      <w:pPr>
        <w:pStyle w:val="Heading2"/>
        <w:ind w:firstLine="120"/>
        <w:rPr>
          <w:u w:val="none"/>
        </w:rPr>
      </w:pPr>
      <w:r>
        <w:t>COMMITTEE CHAIRPERSON:</w:t>
      </w:r>
    </w:p>
    <w:p w:rsidR="00602A07" w:rsidRDefault="00000000">
      <w:pPr>
        <w:rPr>
          <w:sz w:val="20"/>
          <w:szCs w:val="20"/>
        </w:rPr>
      </w:pPr>
      <w:r>
        <w:rPr>
          <w:sz w:val="20"/>
          <w:szCs w:val="20"/>
        </w:rPr>
        <w:t>The Committee Chairperson is defined as the state officer for each position in the association. This</w:t>
      </w:r>
    </w:p>
    <w:p w:rsidR="00602A07" w:rsidRDefault="00000000">
      <w:pPr>
        <w:rPr>
          <w:sz w:val="20"/>
          <w:szCs w:val="20"/>
        </w:rPr>
      </w:pPr>
      <w:r>
        <w:rPr>
          <w:sz w:val="20"/>
          <w:szCs w:val="20"/>
        </w:rPr>
        <w:t>person needs to adhere to the following due dates for plans and reports:</w:t>
      </w:r>
    </w:p>
    <w:p w:rsidR="00602A07" w:rsidRDefault="00000000">
      <w:pPr>
        <w:numPr>
          <w:ilvl w:val="0"/>
          <w:numId w:val="8"/>
        </w:numPr>
        <w:tabs>
          <w:tab w:val="left" w:pos="479"/>
          <w:tab w:val="left" w:pos="481"/>
        </w:tabs>
        <w:spacing w:before="64"/>
      </w:pPr>
      <w:r>
        <w:rPr>
          <w:b/>
          <w:sz w:val="20"/>
          <w:szCs w:val="20"/>
        </w:rPr>
        <w:t>September 30th - Officer Training</w:t>
      </w:r>
      <w:r>
        <w:rPr>
          <w:sz w:val="20"/>
          <w:szCs w:val="20"/>
        </w:rPr>
        <w:t xml:space="preserve"> - Incoming state officer /committee chairs should meet with their outgoing counterpart and be trained on their responsibilities between the state meeting and September 30th. The outgoing officer should transfer all access to information from previous years and any electronic files or shared drives to the incoming officer.</w:t>
      </w:r>
    </w:p>
    <w:p w:rsidR="00602A07" w:rsidRDefault="00000000">
      <w:pPr>
        <w:numPr>
          <w:ilvl w:val="0"/>
          <w:numId w:val="8"/>
        </w:numPr>
        <w:pBdr>
          <w:top w:val="nil"/>
          <w:left w:val="nil"/>
          <w:bottom w:val="nil"/>
          <w:right w:val="nil"/>
          <w:between w:val="nil"/>
        </w:pBdr>
        <w:tabs>
          <w:tab w:val="left" w:pos="1200"/>
          <w:tab w:val="left" w:pos="1201"/>
        </w:tabs>
        <w:ind w:right="1166"/>
        <w:rPr>
          <w:color w:val="000000"/>
          <w:sz w:val="20"/>
          <w:szCs w:val="20"/>
        </w:rPr>
      </w:pPr>
      <w:r>
        <w:rPr>
          <w:b/>
          <w:color w:val="000000"/>
          <w:sz w:val="20"/>
          <w:szCs w:val="20"/>
        </w:rPr>
        <w:t xml:space="preserve">November 1 - </w:t>
      </w:r>
      <w:r>
        <w:rPr>
          <w:color w:val="000000"/>
          <w:sz w:val="20"/>
          <w:szCs w:val="20"/>
        </w:rPr>
        <w:t>A</w:t>
      </w:r>
      <w:r>
        <w:rPr>
          <w:b/>
          <w:color w:val="000000"/>
          <w:sz w:val="20"/>
          <w:szCs w:val="20"/>
        </w:rPr>
        <w:t xml:space="preserve"> Plan of Work </w:t>
      </w:r>
      <w:r>
        <w:rPr>
          <w:color w:val="000000"/>
          <w:sz w:val="20"/>
          <w:szCs w:val="20"/>
        </w:rPr>
        <w:t xml:space="preserve">for the coming year is to be submitted to the </w:t>
      </w:r>
      <w:r>
        <w:rPr>
          <w:sz w:val="20"/>
          <w:szCs w:val="20"/>
        </w:rPr>
        <w:t>webmaster</w:t>
      </w:r>
      <w:r>
        <w:rPr>
          <w:color w:val="000000"/>
          <w:sz w:val="20"/>
          <w:szCs w:val="20"/>
        </w:rPr>
        <w:t xml:space="preserve"> for posting to the association's website. All state officers and standing committee chairs should work with their respective district officers and committee chairs to create their plan of work.</w:t>
      </w:r>
    </w:p>
    <w:p w:rsidR="00602A07" w:rsidRDefault="00000000">
      <w:pPr>
        <w:numPr>
          <w:ilvl w:val="0"/>
          <w:numId w:val="8"/>
        </w:numPr>
        <w:pBdr>
          <w:top w:val="nil"/>
          <w:left w:val="nil"/>
          <w:bottom w:val="nil"/>
          <w:right w:val="nil"/>
          <w:between w:val="nil"/>
        </w:pBdr>
        <w:tabs>
          <w:tab w:val="left" w:pos="1200"/>
          <w:tab w:val="left" w:pos="1201"/>
        </w:tabs>
        <w:ind w:right="1166"/>
        <w:rPr>
          <w:color w:val="000000"/>
          <w:sz w:val="20"/>
          <w:szCs w:val="20"/>
        </w:rPr>
      </w:pPr>
      <w:r>
        <w:rPr>
          <w:b/>
          <w:color w:val="000000"/>
          <w:sz w:val="20"/>
          <w:szCs w:val="20"/>
        </w:rPr>
        <w:t xml:space="preserve">January/February - </w:t>
      </w:r>
      <w:proofErr w:type="gramStart"/>
      <w:r>
        <w:rPr>
          <w:b/>
          <w:sz w:val="20"/>
          <w:szCs w:val="20"/>
        </w:rPr>
        <w:t xml:space="preserve">Winter </w:t>
      </w:r>
      <w:r>
        <w:rPr>
          <w:b/>
          <w:color w:val="000000"/>
          <w:sz w:val="20"/>
          <w:szCs w:val="20"/>
        </w:rPr>
        <w:t xml:space="preserve"> Executive</w:t>
      </w:r>
      <w:proofErr w:type="gramEnd"/>
      <w:r>
        <w:rPr>
          <w:b/>
          <w:color w:val="000000"/>
          <w:sz w:val="20"/>
          <w:szCs w:val="20"/>
        </w:rPr>
        <w:t xml:space="preserve"> Board Meeting - </w:t>
      </w:r>
      <w:r>
        <w:rPr>
          <w:color w:val="000000"/>
          <w:sz w:val="20"/>
          <w:szCs w:val="20"/>
        </w:rPr>
        <w:t xml:space="preserve">District Presidents, State VPs and Standing Committee chairs are to give an update on their plan of work. No written report is needed for the board meeting, but Plan of Work should be posted to the website </w:t>
      </w:r>
      <w:r>
        <w:rPr>
          <w:sz w:val="20"/>
          <w:szCs w:val="20"/>
        </w:rPr>
        <w:t>by the date of the meeting.</w:t>
      </w:r>
    </w:p>
    <w:p w:rsidR="00602A07" w:rsidRDefault="00000000">
      <w:pPr>
        <w:numPr>
          <w:ilvl w:val="0"/>
          <w:numId w:val="8"/>
        </w:numPr>
        <w:pBdr>
          <w:top w:val="nil"/>
          <w:left w:val="nil"/>
          <w:bottom w:val="nil"/>
          <w:right w:val="nil"/>
          <w:between w:val="nil"/>
        </w:pBdr>
        <w:tabs>
          <w:tab w:val="left" w:pos="1200"/>
          <w:tab w:val="left" w:pos="1201"/>
        </w:tabs>
        <w:ind w:right="1166"/>
        <w:rPr>
          <w:color w:val="000000"/>
          <w:sz w:val="20"/>
          <w:szCs w:val="20"/>
        </w:rPr>
      </w:pPr>
      <w:r>
        <w:rPr>
          <w:b/>
          <w:color w:val="000000"/>
          <w:sz w:val="20"/>
          <w:szCs w:val="20"/>
        </w:rPr>
        <w:t xml:space="preserve">July 1 - Annual Meeting Report - </w:t>
      </w:r>
      <w:r>
        <w:rPr>
          <w:color w:val="000000"/>
          <w:sz w:val="20"/>
          <w:szCs w:val="20"/>
        </w:rPr>
        <w:t xml:space="preserve">All state officers and standing committee chairs </w:t>
      </w:r>
      <w:r>
        <w:rPr>
          <w:sz w:val="20"/>
          <w:szCs w:val="20"/>
        </w:rPr>
        <w:t xml:space="preserve">should </w:t>
      </w:r>
      <w:proofErr w:type="gramStart"/>
      <w:r>
        <w:rPr>
          <w:sz w:val="20"/>
          <w:szCs w:val="20"/>
        </w:rPr>
        <w:t xml:space="preserve">submit </w:t>
      </w:r>
      <w:r>
        <w:rPr>
          <w:color w:val="000000"/>
          <w:sz w:val="20"/>
          <w:szCs w:val="20"/>
        </w:rPr>
        <w:t xml:space="preserve"> a</w:t>
      </w:r>
      <w:r>
        <w:rPr>
          <w:sz w:val="20"/>
          <w:szCs w:val="20"/>
        </w:rPr>
        <w:t>n</w:t>
      </w:r>
      <w:proofErr w:type="gramEnd"/>
      <w:r>
        <w:rPr>
          <w:sz w:val="20"/>
          <w:szCs w:val="20"/>
        </w:rPr>
        <w:t xml:space="preserve"> updated report</w:t>
      </w:r>
      <w:r>
        <w:rPr>
          <w:color w:val="000000"/>
          <w:sz w:val="20"/>
          <w:szCs w:val="20"/>
        </w:rPr>
        <w:t xml:space="preserve"> based on their plan of work by </w:t>
      </w:r>
      <w:r>
        <w:rPr>
          <w:sz w:val="20"/>
          <w:szCs w:val="20"/>
        </w:rPr>
        <w:t>July 1st</w:t>
      </w:r>
      <w:r>
        <w:rPr>
          <w:color w:val="000000"/>
          <w:sz w:val="20"/>
          <w:szCs w:val="20"/>
        </w:rPr>
        <w:t xml:space="preserve">. </w:t>
      </w:r>
      <w:r>
        <w:rPr>
          <w:sz w:val="20"/>
          <w:szCs w:val="20"/>
        </w:rPr>
        <w:t xml:space="preserve">This report should be e-mailed to state officers, committee chairs, </w:t>
      </w:r>
      <w:proofErr w:type="gramStart"/>
      <w:r>
        <w:rPr>
          <w:sz w:val="20"/>
          <w:szCs w:val="20"/>
        </w:rPr>
        <w:t>and  webmaster</w:t>
      </w:r>
      <w:proofErr w:type="gramEnd"/>
      <w:r>
        <w:rPr>
          <w:sz w:val="20"/>
          <w:szCs w:val="20"/>
        </w:rPr>
        <w:t xml:space="preserve"> for posting to the association’s website prior to Annual Meeting.</w:t>
      </w:r>
    </w:p>
    <w:p w:rsidR="00602A07" w:rsidRDefault="00000000">
      <w:pPr>
        <w:numPr>
          <w:ilvl w:val="0"/>
          <w:numId w:val="8"/>
        </w:numPr>
        <w:pBdr>
          <w:top w:val="nil"/>
          <w:left w:val="nil"/>
          <w:bottom w:val="nil"/>
          <w:right w:val="nil"/>
          <w:between w:val="nil"/>
        </w:pBdr>
        <w:tabs>
          <w:tab w:val="left" w:pos="1200"/>
          <w:tab w:val="left" w:pos="1201"/>
        </w:tabs>
        <w:ind w:right="1166"/>
        <w:rPr>
          <w:color w:val="000000"/>
          <w:sz w:val="20"/>
          <w:szCs w:val="20"/>
        </w:rPr>
      </w:pPr>
      <w:r>
        <w:rPr>
          <w:b/>
          <w:sz w:val="20"/>
          <w:szCs w:val="20"/>
        </w:rPr>
        <w:t xml:space="preserve">Annual Meeting </w:t>
      </w:r>
      <w:r>
        <w:rPr>
          <w:sz w:val="20"/>
          <w:szCs w:val="20"/>
        </w:rPr>
        <w:t xml:space="preserve">- District Presidents, State Vice Presidents and State Standing committee chairs should bring to the Annual Meeting 5 copies of their annual meeting report to distribute at the Executive board meeting. </w:t>
      </w:r>
    </w:p>
    <w:p w:rsidR="00602A07" w:rsidRDefault="00000000">
      <w:pPr>
        <w:numPr>
          <w:ilvl w:val="0"/>
          <w:numId w:val="8"/>
        </w:numPr>
        <w:tabs>
          <w:tab w:val="left" w:pos="479"/>
          <w:tab w:val="left" w:pos="481"/>
        </w:tabs>
        <w:spacing w:line="244" w:lineRule="auto"/>
        <w:ind w:right="1682"/>
      </w:pPr>
      <w:r>
        <w:rPr>
          <w:b/>
          <w:sz w:val="20"/>
          <w:szCs w:val="20"/>
        </w:rPr>
        <w:t>Year-End Report</w:t>
      </w:r>
      <w:r>
        <w:rPr>
          <w:sz w:val="20"/>
          <w:szCs w:val="20"/>
        </w:rPr>
        <w:t xml:space="preserve"> - All state officers and committee chairs should email a Year-End Report by the end of the National meeting to the webmaster for posting to the association’s website. If your office’s Year-End Report has not changed from the Annual Meeting Report, notify the webmaster there is no change.</w:t>
      </w:r>
    </w:p>
    <w:p w:rsidR="00602A07" w:rsidRDefault="00000000">
      <w:pPr>
        <w:numPr>
          <w:ilvl w:val="0"/>
          <w:numId w:val="8"/>
        </w:numPr>
        <w:tabs>
          <w:tab w:val="left" w:pos="479"/>
          <w:tab w:val="left" w:pos="481"/>
        </w:tabs>
        <w:spacing w:line="244" w:lineRule="auto"/>
        <w:ind w:right="1682"/>
      </w:pPr>
      <w:r>
        <w:rPr>
          <w:sz w:val="20"/>
          <w:szCs w:val="20"/>
        </w:rPr>
        <w:t>The State Association Nominating Committee shall complete their duties one month prior to the Annual Session. See Appendix 2.</w:t>
      </w:r>
    </w:p>
    <w:p w:rsidR="00602A07" w:rsidRDefault="00000000">
      <w:pPr>
        <w:numPr>
          <w:ilvl w:val="0"/>
          <w:numId w:val="8"/>
        </w:numPr>
        <w:tabs>
          <w:tab w:val="left" w:pos="479"/>
          <w:tab w:val="left" w:pos="481"/>
        </w:tabs>
        <w:spacing w:line="227" w:lineRule="auto"/>
      </w:pPr>
      <w:r>
        <w:rPr>
          <w:sz w:val="20"/>
          <w:szCs w:val="20"/>
        </w:rPr>
        <w:t>The District Nominating Committees should select state officers at their Spring District Meeting.</w:t>
      </w:r>
    </w:p>
    <w:p w:rsidR="00602A07" w:rsidRDefault="00602A07">
      <w:pPr>
        <w:tabs>
          <w:tab w:val="left" w:pos="479"/>
          <w:tab w:val="left" w:pos="481"/>
        </w:tabs>
        <w:spacing w:line="227" w:lineRule="auto"/>
        <w:ind w:left="480"/>
        <w:rPr>
          <w:sz w:val="20"/>
          <w:szCs w:val="20"/>
        </w:rPr>
      </w:pPr>
    </w:p>
    <w:p w:rsidR="00602A07" w:rsidRDefault="00602A07">
      <w:pPr>
        <w:pStyle w:val="Heading2"/>
        <w:tabs>
          <w:tab w:val="left" w:pos="479"/>
          <w:tab w:val="left" w:pos="481"/>
        </w:tabs>
        <w:spacing w:line="227" w:lineRule="auto"/>
      </w:pPr>
      <w:bookmarkStart w:id="2" w:name="_heading=h.w81x39w8lpyz" w:colFirst="0" w:colLast="0"/>
      <w:bookmarkEnd w:id="2"/>
    </w:p>
    <w:p w:rsidR="00602A07" w:rsidRDefault="00000000">
      <w:pPr>
        <w:pStyle w:val="Heading2"/>
        <w:tabs>
          <w:tab w:val="left" w:pos="479"/>
          <w:tab w:val="left" w:pos="481"/>
        </w:tabs>
        <w:spacing w:line="227" w:lineRule="auto"/>
        <w:ind w:firstLine="90"/>
      </w:pPr>
      <w:bookmarkStart w:id="3" w:name="_heading=h.ldnnzmb0swa4" w:colFirst="0" w:colLast="0"/>
      <w:bookmarkEnd w:id="3"/>
      <w:r>
        <w:t>COMMITTEE MEMBERSHIP:</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6"/>
        </w:numPr>
        <w:pBdr>
          <w:top w:val="nil"/>
          <w:left w:val="nil"/>
          <w:bottom w:val="nil"/>
          <w:right w:val="nil"/>
          <w:between w:val="nil"/>
        </w:pBdr>
        <w:tabs>
          <w:tab w:val="left" w:pos="479"/>
          <w:tab w:val="left" w:pos="481"/>
        </w:tabs>
        <w:spacing w:before="65"/>
        <w:ind w:right="1437"/>
        <w:rPr>
          <w:color w:val="000000"/>
          <w:sz w:val="20"/>
          <w:szCs w:val="20"/>
        </w:rPr>
      </w:pPr>
      <w:r>
        <w:rPr>
          <w:color w:val="000000"/>
          <w:sz w:val="20"/>
          <w:szCs w:val="20"/>
        </w:rPr>
        <w:t>The composition of all committees, with the exception of</w:t>
      </w:r>
      <w:r>
        <w:rPr>
          <w:sz w:val="20"/>
          <w:szCs w:val="20"/>
        </w:rPr>
        <w:t xml:space="preserve"> </w:t>
      </w:r>
      <w:r>
        <w:rPr>
          <w:color w:val="000000"/>
          <w:sz w:val="20"/>
          <w:szCs w:val="20"/>
        </w:rPr>
        <w:t>Annual Session Committee, shall be based on one per District. It is recommended that the State Chairman of the committee have served on the committee previously. See Appendix 2.</w:t>
      </w:r>
    </w:p>
    <w:p w:rsidR="00602A07" w:rsidRDefault="00000000">
      <w:pPr>
        <w:numPr>
          <w:ilvl w:val="0"/>
          <w:numId w:val="6"/>
        </w:numPr>
        <w:pBdr>
          <w:top w:val="nil"/>
          <w:left w:val="nil"/>
          <w:bottom w:val="nil"/>
          <w:right w:val="nil"/>
          <w:between w:val="nil"/>
        </w:pBdr>
        <w:tabs>
          <w:tab w:val="left" w:pos="479"/>
          <w:tab w:val="left" w:pos="481"/>
        </w:tabs>
        <w:spacing w:before="1" w:line="244" w:lineRule="auto"/>
        <w:ind w:right="1224"/>
        <w:rPr>
          <w:color w:val="000000"/>
          <w:sz w:val="20"/>
          <w:szCs w:val="20"/>
        </w:rPr>
      </w:pPr>
      <w:r>
        <w:rPr>
          <w:color w:val="000000"/>
          <w:sz w:val="20"/>
          <w:szCs w:val="20"/>
        </w:rPr>
        <w:t>Each Annual Session Committee's composition shall be determined by need and as described in the section of this document titled "ANNUAL SESSION".</w:t>
      </w:r>
    </w:p>
    <w:p w:rsidR="00602A07" w:rsidRDefault="00000000">
      <w:pPr>
        <w:numPr>
          <w:ilvl w:val="0"/>
          <w:numId w:val="6"/>
        </w:numPr>
        <w:pBdr>
          <w:top w:val="nil"/>
          <w:left w:val="nil"/>
          <w:bottom w:val="nil"/>
          <w:right w:val="nil"/>
          <w:between w:val="nil"/>
        </w:pBdr>
        <w:tabs>
          <w:tab w:val="left" w:pos="479"/>
          <w:tab w:val="left" w:pos="481"/>
        </w:tabs>
        <w:spacing w:line="244" w:lineRule="auto"/>
        <w:ind w:right="1255"/>
        <w:rPr>
          <w:color w:val="000000"/>
          <w:sz w:val="20"/>
          <w:szCs w:val="20"/>
        </w:rPr>
      </w:pPr>
      <w:r>
        <w:rPr>
          <w:color w:val="000000"/>
          <w:sz w:val="20"/>
          <w:szCs w:val="20"/>
        </w:rPr>
        <w:t>All Executive Board Members will be provided a copy of committee appointments for the current year by the President.</w:t>
      </w:r>
    </w:p>
    <w:p w:rsidR="00602A07" w:rsidRDefault="00000000">
      <w:pPr>
        <w:numPr>
          <w:ilvl w:val="0"/>
          <w:numId w:val="6"/>
        </w:numPr>
        <w:pBdr>
          <w:top w:val="nil"/>
          <w:left w:val="nil"/>
          <w:bottom w:val="nil"/>
          <w:right w:val="nil"/>
          <w:between w:val="nil"/>
        </w:pBdr>
        <w:tabs>
          <w:tab w:val="left" w:pos="479"/>
          <w:tab w:val="left" w:pos="481"/>
        </w:tabs>
        <w:ind w:right="1101"/>
        <w:rPr>
          <w:color w:val="000000"/>
          <w:sz w:val="20"/>
          <w:szCs w:val="20"/>
        </w:rPr>
      </w:pPr>
      <w:r>
        <w:rPr>
          <w:color w:val="000000"/>
          <w:sz w:val="20"/>
          <w:szCs w:val="20"/>
        </w:rPr>
        <w:t>Attendance at the Annual Session at which a committee member is officially appointed is recommended for the Annual Session Committee appointees and required for State Officer and Standing Committee appointees.</w:t>
      </w:r>
    </w:p>
    <w:p w:rsidR="00602A07" w:rsidRDefault="00000000">
      <w:pPr>
        <w:numPr>
          <w:ilvl w:val="0"/>
          <w:numId w:val="6"/>
        </w:numPr>
        <w:pBdr>
          <w:top w:val="nil"/>
          <w:left w:val="nil"/>
          <w:bottom w:val="nil"/>
          <w:right w:val="nil"/>
          <w:between w:val="nil"/>
        </w:pBdr>
        <w:tabs>
          <w:tab w:val="left" w:pos="479"/>
          <w:tab w:val="left" w:pos="481"/>
        </w:tabs>
        <w:spacing w:line="242" w:lineRule="auto"/>
        <w:ind w:right="1210"/>
        <w:rPr>
          <w:color w:val="000000"/>
          <w:sz w:val="20"/>
          <w:szCs w:val="20"/>
        </w:rPr>
      </w:pPr>
      <w:r>
        <w:rPr>
          <w:color w:val="000000"/>
          <w:sz w:val="20"/>
          <w:szCs w:val="20"/>
        </w:rPr>
        <w:t>The web page committee will be composed of the Web Master and the State and District Vice-Presidents for Public Affairs. The purpose of this committee is to review the Association's website and make suggestions for improvements.</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6"/>
        <w:rPr>
          <w:color w:val="000000"/>
          <w:sz w:val="19"/>
          <w:szCs w:val="19"/>
        </w:rPr>
      </w:pPr>
    </w:p>
    <w:p w:rsidR="00602A07" w:rsidRDefault="00000000">
      <w:pPr>
        <w:pStyle w:val="Heading2"/>
        <w:ind w:firstLine="120"/>
        <w:rPr>
          <w:u w:val="none"/>
        </w:rPr>
      </w:pPr>
      <w:r>
        <w:t>FINANCES:</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4"/>
        </w:numPr>
        <w:pBdr>
          <w:top w:val="nil"/>
          <w:left w:val="nil"/>
          <w:bottom w:val="nil"/>
          <w:right w:val="nil"/>
          <w:between w:val="nil"/>
        </w:pBdr>
        <w:tabs>
          <w:tab w:val="left" w:pos="479"/>
          <w:tab w:val="left" w:pos="481"/>
        </w:tabs>
        <w:spacing w:before="65" w:line="242" w:lineRule="auto"/>
        <w:ind w:right="1157"/>
        <w:rPr>
          <w:color w:val="000000"/>
          <w:sz w:val="20"/>
          <w:szCs w:val="20"/>
        </w:rPr>
      </w:pPr>
      <w:r>
        <w:rPr>
          <w:color w:val="000000"/>
          <w:sz w:val="20"/>
          <w:szCs w:val="20"/>
        </w:rPr>
        <w:t>District Treasurer shall collect and pay dues to the State Treasurer for each active member by the State- established deadline. The State Treasurer shall pay dues to the National Treasurer by the established deadline for all active members. Dues are non-transferable and non-refundable. The membership year is from January 1 to December 31.</w:t>
      </w:r>
    </w:p>
    <w:p w:rsidR="00602A07" w:rsidRDefault="00000000">
      <w:pPr>
        <w:numPr>
          <w:ilvl w:val="1"/>
          <w:numId w:val="4"/>
        </w:numPr>
        <w:pBdr>
          <w:top w:val="nil"/>
          <w:left w:val="nil"/>
          <w:bottom w:val="nil"/>
          <w:right w:val="nil"/>
          <w:between w:val="nil"/>
        </w:pBdr>
        <w:tabs>
          <w:tab w:val="left" w:pos="1199"/>
          <w:tab w:val="left" w:pos="1200"/>
        </w:tabs>
        <w:spacing w:line="227" w:lineRule="auto"/>
        <w:rPr>
          <w:color w:val="000000"/>
          <w:sz w:val="20"/>
          <w:szCs w:val="20"/>
        </w:rPr>
      </w:pPr>
      <w:r>
        <w:rPr>
          <w:color w:val="000000"/>
          <w:sz w:val="20"/>
          <w:szCs w:val="20"/>
        </w:rPr>
        <w:t>National dues are set by the national organization.</w:t>
      </w:r>
    </w:p>
    <w:p w:rsidR="00602A07" w:rsidRDefault="00000000">
      <w:pPr>
        <w:numPr>
          <w:ilvl w:val="1"/>
          <w:numId w:val="4"/>
        </w:numPr>
        <w:pBdr>
          <w:top w:val="nil"/>
          <w:left w:val="nil"/>
          <w:bottom w:val="nil"/>
          <w:right w:val="nil"/>
          <w:between w:val="nil"/>
        </w:pBdr>
        <w:tabs>
          <w:tab w:val="left" w:pos="1199"/>
          <w:tab w:val="left" w:pos="1200"/>
        </w:tabs>
        <w:spacing w:line="244" w:lineRule="auto"/>
        <w:ind w:right="1133"/>
        <w:rPr>
          <w:color w:val="000000"/>
          <w:sz w:val="20"/>
          <w:szCs w:val="20"/>
        </w:rPr>
      </w:pPr>
      <w:r>
        <w:rPr>
          <w:color w:val="000000"/>
          <w:sz w:val="20"/>
          <w:szCs w:val="20"/>
        </w:rPr>
        <w:t xml:space="preserve">State dues for </w:t>
      </w:r>
      <w:r>
        <w:rPr>
          <w:sz w:val="20"/>
          <w:szCs w:val="20"/>
        </w:rPr>
        <w:t xml:space="preserve">Active Membership </w:t>
      </w:r>
      <w:r>
        <w:rPr>
          <w:color w:val="000000"/>
          <w:sz w:val="20"/>
          <w:szCs w:val="20"/>
        </w:rPr>
        <w:t xml:space="preserve">shall be $57.00 beginning in 2010 and includes $1.00 for the support of </w:t>
      </w:r>
      <w:r>
        <w:rPr>
          <w:sz w:val="20"/>
          <w:szCs w:val="20"/>
        </w:rPr>
        <w:t>First Night</w:t>
      </w:r>
      <w:r>
        <w:rPr>
          <w:color w:val="000000"/>
          <w:sz w:val="20"/>
          <w:szCs w:val="20"/>
        </w:rPr>
        <w:t xml:space="preserve"> and $1.00 for ECA Scholarship (i</w:t>
      </w:r>
      <w:r>
        <w:rPr>
          <w:sz w:val="20"/>
          <w:szCs w:val="20"/>
        </w:rPr>
        <w:t>f requested)</w:t>
      </w:r>
      <w:r>
        <w:rPr>
          <w:color w:val="000000"/>
          <w:sz w:val="20"/>
          <w:szCs w:val="20"/>
        </w:rPr>
        <w:t>.</w:t>
      </w:r>
    </w:p>
    <w:p w:rsidR="00602A07" w:rsidRDefault="00000000">
      <w:pPr>
        <w:numPr>
          <w:ilvl w:val="1"/>
          <w:numId w:val="4"/>
        </w:numPr>
        <w:pBdr>
          <w:top w:val="nil"/>
          <w:left w:val="nil"/>
          <w:bottom w:val="nil"/>
          <w:right w:val="nil"/>
          <w:between w:val="nil"/>
        </w:pBdr>
        <w:tabs>
          <w:tab w:val="left" w:pos="1199"/>
          <w:tab w:val="left" w:pos="1200"/>
        </w:tabs>
        <w:spacing w:line="244" w:lineRule="auto"/>
        <w:ind w:right="1133"/>
        <w:rPr>
          <w:sz w:val="20"/>
          <w:szCs w:val="20"/>
        </w:rPr>
      </w:pPr>
      <w:r>
        <w:rPr>
          <w:sz w:val="20"/>
          <w:szCs w:val="20"/>
        </w:rPr>
        <w:t>State dues for Associate Membership shall be $30 beginning in 2024 and includes $1.00 for the support of First Night and $1.00 for ECA Scholarship (if requested).</w:t>
      </w:r>
    </w:p>
    <w:p w:rsidR="00602A07" w:rsidRDefault="00000000">
      <w:pPr>
        <w:numPr>
          <w:ilvl w:val="1"/>
          <w:numId w:val="4"/>
        </w:numPr>
        <w:pBdr>
          <w:top w:val="nil"/>
          <w:left w:val="nil"/>
          <w:bottom w:val="nil"/>
          <w:right w:val="nil"/>
          <w:between w:val="nil"/>
        </w:pBdr>
        <w:tabs>
          <w:tab w:val="left" w:pos="1199"/>
          <w:tab w:val="left" w:pos="1200"/>
        </w:tabs>
        <w:spacing w:line="226" w:lineRule="auto"/>
        <w:rPr>
          <w:color w:val="000000"/>
          <w:sz w:val="20"/>
          <w:szCs w:val="20"/>
        </w:rPr>
      </w:pPr>
      <w:r>
        <w:rPr>
          <w:color w:val="000000"/>
          <w:sz w:val="20"/>
          <w:szCs w:val="20"/>
        </w:rPr>
        <w:t>District dues shall be set by the district.</w:t>
      </w:r>
    </w:p>
    <w:p w:rsidR="00602A07" w:rsidRDefault="00000000">
      <w:pPr>
        <w:numPr>
          <w:ilvl w:val="0"/>
          <w:numId w:val="4"/>
        </w:numPr>
        <w:pBdr>
          <w:top w:val="nil"/>
          <w:left w:val="nil"/>
          <w:bottom w:val="nil"/>
          <w:right w:val="nil"/>
          <w:between w:val="nil"/>
        </w:pBdr>
        <w:tabs>
          <w:tab w:val="left" w:pos="479"/>
          <w:tab w:val="left" w:pos="481"/>
        </w:tabs>
        <w:spacing w:before="1" w:line="242" w:lineRule="auto"/>
        <w:ind w:right="1101"/>
        <w:rPr>
          <w:color w:val="000000"/>
          <w:sz w:val="20"/>
          <w:szCs w:val="20"/>
        </w:rPr>
      </w:pPr>
      <w:r>
        <w:rPr>
          <w:color w:val="000000"/>
          <w:sz w:val="20"/>
          <w:szCs w:val="20"/>
        </w:rPr>
        <w:t>An opportunity for State Life membership status will be offered to retired agents, who have been a member of the association for at least 5 years. The total amount of dues paid for state life membership will remain with the state treasury. State Life membership dues will be paid on a one-time basis as follows:</w:t>
      </w:r>
    </w:p>
    <w:p w:rsidR="00602A07" w:rsidRDefault="00000000">
      <w:pPr>
        <w:numPr>
          <w:ilvl w:val="1"/>
          <w:numId w:val="4"/>
        </w:numPr>
        <w:pBdr>
          <w:top w:val="nil"/>
          <w:left w:val="nil"/>
          <w:bottom w:val="nil"/>
          <w:right w:val="nil"/>
          <w:between w:val="nil"/>
        </w:pBdr>
        <w:tabs>
          <w:tab w:val="left" w:pos="1200"/>
        </w:tabs>
        <w:spacing w:line="244" w:lineRule="auto"/>
        <w:ind w:left="1200" w:right="1320" w:hanging="317"/>
        <w:rPr>
          <w:color w:val="000000"/>
          <w:sz w:val="20"/>
          <w:szCs w:val="20"/>
        </w:rPr>
      </w:pPr>
      <w:r>
        <w:rPr>
          <w:color w:val="000000"/>
          <w:sz w:val="20"/>
          <w:szCs w:val="20"/>
        </w:rPr>
        <w:t>Members who retire in 1994 and after, the dues will be the equivalent of the total District, State and National dues in the year of retirement.</w:t>
      </w:r>
    </w:p>
    <w:p w:rsidR="00602A07" w:rsidRDefault="00000000">
      <w:pPr>
        <w:numPr>
          <w:ilvl w:val="1"/>
          <w:numId w:val="4"/>
        </w:numPr>
        <w:pBdr>
          <w:top w:val="nil"/>
          <w:left w:val="nil"/>
          <w:bottom w:val="nil"/>
          <w:right w:val="nil"/>
          <w:between w:val="nil"/>
        </w:pBdr>
        <w:tabs>
          <w:tab w:val="left" w:pos="1200"/>
        </w:tabs>
        <w:ind w:left="1200" w:right="5406" w:hanging="332"/>
        <w:rPr>
          <w:color w:val="000000"/>
          <w:sz w:val="20"/>
          <w:szCs w:val="20"/>
        </w:rPr>
      </w:pPr>
      <w:r>
        <w:rPr>
          <w:color w:val="000000"/>
          <w:sz w:val="20"/>
          <w:szCs w:val="20"/>
        </w:rPr>
        <w:t>Members who retired prior to 1994 dues will be: Retired 1960-1969 - $10.00</w:t>
      </w:r>
    </w:p>
    <w:p w:rsidR="00602A07" w:rsidRDefault="00000000">
      <w:pPr>
        <w:pBdr>
          <w:top w:val="nil"/>
          <w:left w:val="nil"/>
          <w:bottom w:val="nil"/>
          <w:right w:val="nil"/>
          <w:between w:val="nil"/>
        </w:pBdr>
        <w:spacing w:before="1"/>
        <w:ind w:left="1200" w:right="7070"/>
        <w:jc w:val="both"/>
        <w:rPr>
          <w:color w:val="000000"/>
          <w:sz w:val="20"/>
          <w:szCs w:val="20"/>
        </w:rPr>
      </w:pPr>
      <w:r>
        <w:rPr>
          <w:color w:val="000000"/>
          <w:sz w:val="20"/>
          <w:szCs w:val="20"/>
        </w:rPr>
        <w:t>Retired 1970-1979 - $20.00 Retired 1980-1989 - $40.00 Retired 1990-1993 - $60.00</w:t>
      </w:r>
    </w:p>
    <w:p w:rsidR="00602A07" w:rsidRDefault="00000000">
      <w:pPr>
        <w:pBdr>
          <w:top w:val="nil"/>
          <w:left w:val="nil"/>
          <w:bottom w:val="nil"/>
          <w:right w:val="nil"/>
          <w:between w:val="nil"/>
        </w:pBdr>
        <w:spacing w:before="2"/>
        <w:ind w:left="1200"/>
        <w:jc w:val="both"/>
        <w:rPr>
          <w:color w:val="000000"/>
          <w:sz w:val="20"/>
          <w:szCs w:val="20"/>
        </w:rPr>
      </w:pPr>
      <w:r>
        <w:rPr>
          <w:color w:val="000000"/>
          <w:sz w:val="20"/>
          <w:szCs w:val="20"/>
        </w:rPr>
        <w:t>1994 to present - pay equivalent of your current district, state, national dues.</w:t>
      </w:r>
    </w:p>
    <w:p w:rsidR="00602A07" w:rsidRDefault="00000000">
      <w:pPr>
        <w:numPr>
          <w:ilvl w:val="0"/>
          <w:numId w:val="4"/>
        </w:numPr>
        <w:pBdr>
          <w:top w:val="nil"/>
          <w:left w:val="nil"/>
          <w:bottom w:val="nil"/>
          <w:right w:val="nil"/>
          <w:between w:val="nil"/>
        </w:pBdr>
        <w:tabs>
          <w:tab w:val="left" w:pos="480"/>
        </w:tabs>
        <w:spacing w:before="5"/>
        <w:ind w:left="479"/>
        <w:jc w:val="both"/>
        <w:rPr>
          <w:color w:val="000000"/>
          <w:sz w:val="20"/>
          <w:szCs w:val="20"/>
        </w:rPr>
      </w:pPr>
      <w:r>
        <w:rPr>
          <w:color w:val="000000"/>
          <w:sz w:val="20"/>
          <w:szCs w:val="20"/>
        </w:rPr>
        <w:t>Benefits to a State Life Member include:</w:t>
      </w:r>
    </w:p>
    <w:p w:rsidR="00602A07" w:rsidRDefault="00000000">
      <w:pPr>
        <w:numPr>
          <w:ilvl w:val="1"/>
          <w:numId w:val="4"/>
        </w:numPr>
        <w:pBdr>
          <w:top w:val="nil"/>
          <w:left w:val="nil"/>
          <w:bottom w:val="nil"/>
          <w:right w:val="nil"/>
          <w:between w:val="nil"/>
        </w:pBdr>
        <w:tabs>
          <w:tab w:val="left" w:pos="1199"/>
          <w:tab w:val="left" w:pos="1200"/>
        </w:tabs>
        <w:ind w:left="1200"/>
        <w:rPr>
          <w:color w:val="000000"/>
          <w:sz w:val="20"/>
          <w:szCs w:val="20"/>
        </w:rPr>
      </w:pPr>
      <w:r>
        <w:rPr>
          <w:color w:val="000000"/>
          <w:sz w:val="20"/>
          <w:szCs w:val="20"/>
        </w:rPr>
        <w:t>NCEAFCS Communications</w:t>
      </w:r>
    </w:p>
    <w:p w:rsidR="00602A07" w:rsidRDefault="00000000">
      <w:pPr>
        <w:numPr>
          <w:ilvl w:val="1"/>
          <w:numId w:val="4"/>
        </w:numPr>
        <w:pBdr>
          <w:top w:val="nil"/>
          <w:left w:val="nil"/>
          <w:bottom w:val="nil"/>
          <w:right w:val="nil"/>
          <w:between w:val="nil"/>
        </w:pBdr>
        <w:tabs>
          <w:tab w:val="left" w:pos="1199"/>
          <w:tab w:val="left" w:pos="1200"/>
        </w:tabs>
        <w:spacing w:before="6"/>
        <w:ind w:left="1200"/>
        <w:rPr>
          <w:color w:val="000000"/>
          <w:sz w:val="20"/>
          <w:szCs w:val="20"/>
        </w:rPr>
      </w:pPr>
      <w:r>
        <w:rPr>
          <w:color w:val="000000"/>
          <w:sz w:val="20"/>
          <w:szCs w:val="20"/>
        </w:rPr>
        <w:t>Time and place designated at the NCEAFCS Annual Session for a State Life Member meeting.</w:t>
      </w:r>
    </w:p>
    <w:p w:rsidR="00602A07" w:rsidRDefault="00000000">
      <w:pPr>
        <w:numPr>
          <w:ilvl w:val="1"/>
          <w:numId w:val="4"/>
        </w:numPr>
        <w:pBdr>
          <w:top w:val="nil"/>
          <w:left w:val="nil"/>
          <w:bottom w:val="nil"/>
          <w:right w:val="nil"/>
          <w:between w:val="nil"/>
        </w:pBdr>
        <w:tabs>
          <w:tab w:val="left" w:pos="1200"/>
          <w:tab w:val="left" w:pos="1201"/>
        </w:tabs>
        <w:spacing w:line="244" w:lineRule="auto"/>
        <w:ind w:left="1200" w:right="1183"/>
        <w:rPr>
          <w:color w:val="000000"/>
          <w:sz w:val="20"/>
          <w:szCs w:val="20"/>
        </w:rPr>
      </w:pPr>
      <w:r>
        <w:rPr>
          <w:color w:val="000000"/>
          <w:sz w:val="20"/>
          <w:szCs w:val="20"/>
        </w:rPr>
        <w:t>Opportunity to serve as a voting member of the state Executive Board on a district rotating basis (See Appendix 2)</w:t>
      </w:r>
    </w:p>
    <w:p w:rsidR="00602A07" w:rsidRDefault="00000000">
      <w:pPr>
        <w:numPr>
          <w:ilvl w:val="1"/>
          <w:numId w:val="4"/>
        </w:numPr>
        <w:pBdr>
          <w:top w:val="nil"/>
          <w:left w:val="nil"/>
          <w:bottom w:val="nil"/>
          <w:right w:val="nil"/>
          <w:between w:val="nil"/>
        </w:pBdr>
        <w:tabs>
          <w:tab w:val="left" w:pos="1200"/>
          <w:tab w:val="left" w:pos="1201"/>
        </w:tabs>
        <w:spacing w:line="227" w:lineRule="auto"/>
        <w:ind w:left="1200"/>
        <w:rPr>
          <w:color w:val="000000"/>
          <w:sz w:val="20"/>
          <w:szCs w:val="20"/>
        </w:rPr>
      </w:pPr>
      <w:r>
        <w:rPr>
          <w:color w:val="000000"/>
          <w:sz w:val="20"/>
          <w:szCs w:val="20"/>
        </w:rPr>
        <w:t>Opportunity to vote at business sessions at state and district levels.</w:t>
      </w:r>
    </w:p>
    <w:p w:rsidR="00602A07" w:rsidRDefault="00000000">
      <w:pPr>
        <w:numPr>
          <w:ilvl w:val="0"/>
          <w:numId w:val="4"/>
        </w:numPr>
        <w:pBdr>
          <w:top w:val="nil"/>
          <w:left w:val="nil"/>
          <w:bottom w:val="nil"/>
          <w:right w:val="nil"/>
          <w:between w:val="nil"/>
        </w:pBdr>
        <w:tabs>
          <w:tab w:val="left" w:pos="480"/>
          <w:tab w:val="left" w:pos="481"/>
        </w:tabs>
        <w:spacing w:before="1" w:line="242" w:lineRule="auto"/>
        <w:ind w:right="1183"/>
        <w:rPr>
          <w:color w:val="000000"/>
          <w:sz w:val="20"/>
          <w:szCs w:val="20"/>
        </w:rPr>
      </w:pPr>
      <w:r>
        <w:rPr>
          <w:color w:val="000000"/>
          <w:sz w:val="20"/>
          <w:szCs w:val="20"/>
        </w:rPr>
        <w:t>Other expenses including postage, supplies and telephone, necessary to fulfill the responsibilities of the Office shall be allowed to Officers and Committee Chair</w:t>
      </w:r>
      <w:r>
        <w:rPr>
          <w:sz w:val="20"/>
          <w:szCs w:val="20"/>
        </w:rPr>
        <w:t>person</w:t>
      </w:r>
      <w:r>
        <w:rPr>
          <w:color w:val="000000"/>
          <w:sz w:val="20"/>
          <w:szCs w:val="20"/>
        </w:rPr>
        <w:t xml:space="preserve">. Expenses of committees are permissible in accordance with specific requests that have been approved by the Executive Board following the </w:t>
      </w:r>
      <w:r>
        <w:rPr>
          <w:sz w:val="20"/>
          <w:szCs w:val="20"/>
        </w:rPr>
        <w:t>t</w:t>
      </w:r>
      <w:r>
        <w:rPr>
          <w:color w:val="000000"/>
          <w:sz w:val="20"/>
          <w:szCs w:val="20"/>
        </w:rPr>
        <w:t xml:space="preserve">raining </w:t>
      </w:r>
      <w:r>
        <w:rPr>
          <w:sz w:val="20"/>
          <w:szCs w:val="20"/>
        </w:rPr>
        <w:t>s</w:t>
      </w:r>
      <w:r>
        <w:rPr>
          <w:color w:val="000000"/>
          <w:sz w:val="20"/>
          <w:szCs w:val="20"/>
        </w:rPr>
        <w:t>ession. Other expenses for paper, printing, postage, etc. shall be paid upon presentation of</w:t>
      </w:r>
      <w:r>
        <w:rPr>
          <w:sz w:val="20"/>
          <w:szCs w:val="20"/>
        </w:rPr>
        <w:t xml:space="preserve"> </w:t>
      </w:r>
      <w:r>
        <w:rPr>
          <w:color w:val="000000"/>
          <w:sz w:val="20"/>
          <w:szCs w:val="20"/>
        </w:rPr>
        <w:t>itemized bill following approved procedure if it does not exceed approved budget. Reimbursement for Association officers’ expenses shall follow the format for CES per diem reimbursement.</w:t>
      </w:r>
    </w:p>
    <w:p w:rsidR="00602A07" w:rsidRDefault="00000000">
      <w:pPr>
        <w:numPr>
          <w:ilvl w:val="0"/>
          <w:numId w:val="4"/>
        </w:numPr>
        <w:pBdr>
          <w:top w:val="nil"/>
          <w:left w:val="nil"/>
          <w:bottom w:val="nil"/>
          <w:right w:val="nil"/>
          <w:between w:val="nil"/>
        </w:pBdr>
        <w:tabs>
          <w:tab w:val="left" w:pos="480"/>
        </w:tabs>
        <w:ind w:left="479" w:right="1274"/>
        <w:jc w:val="both"/>
        <w:rPr>
          <w:color w:val="000000"/>
          <w:sz w:val="20"/>
          <w:szCs w:val="20"/>
        </w:rPr>
      </w:pPr>
      <w:r>
        <w:rPr>
          <w:color w:val="000000"/>
          <w:sz w:val="20"/>
          <w:szCs w:val="20"/>
        </w:rPr>
        <w:t>The original of all receipts are to be sent to the State Treasurer. A request for payment approval is sent by the requester to the State President (by regular or electronic mail) who then forwards the request to the Treasurer with authorization to pay.</w:t>
      </w:r>
    </w:p>
    <w:p w:rsidR="00602A07" w:rsidRDefault="00000000">
      <w:pPr>
        <w:numPr>
          <w:ilvl w:val="0"/>
          <w:numId w:val="4"/>
        </w:numPr>
        <w:pBdr>
          <w:top w:val="nil"/>
          <w:left w:val="nil"/>
          <w:bottom w:val="nil"/>
          <w:right w:val="nil"/>
          <w:between w:val="nil"/>
        </w:pBdr>
        <w:tabs>
          <w:tab w:val="left" w:pos="479"/>
          <w:tab w:val="left" w:pos="480"/>
        </w:tabs>
        <w:spacing w:line="244" w:lineRule="auto"/>
        <w:ind w:left="479" w:right="1743"/>
        <w:rPr>
          <w:color w:val="000000"/>
          <w:sz w:val="20"/>
          <w:szCs w:val="20"/>
        </w:rPr>
      </w:pPr>
      <w:r>
        <w:rPr>
          <w:color w:val="000000"/>
          <w:sz w:val="20"/>
          <w:szCs w:val="20"/>
        </w:rPr>
        <w:t>Expense requests shall be submitted within 30 days of the date of the expense or when the accumulated expenses reach $25.00.</w:t>
      </w:r>
    </w:p>
    <w:p w:rsidR="00602A07" w:rsidRDefault="00000000">
      <w:pPr>
        <w:numPr>
          <w:ilvl w:val="0"/>
          <w:numId w:val="4"/>
        </w:numPr>
        <w:pBdr>
          <w:top w:val="nil"/>
          <w:left w:val="nil"/>
          <w:bottom w:val="nil"/>
          <w:right w:val="nil"/>
          <w:between w:val="nil"/>
        </w:pBdr>
        <w:tabs>
          <w:tab w:val="left" w:pos="479"/>
          <w:tab w:val="left" w:pos="480"/>
        </w:tabs>
        <w:spacing w:line="242" w:lineRule="auto"/>
        <w:ind w:left="479" w:right="1042"/>
        <w:rPr>
          <w:color w:val="000000"/>
          <w:sz w:val="20"/>
          <w:szCs w:val="20"/>
        </w:rPr>
      </w:pPr>
      <w:r>
        <w:rPr>
          <w:color w:val="000000"/>
          <w:sz w:val="20"/>
          <w:szCs w:val="20"/>
        </w:rPr>
        <w:t>Recognition is given to the outgoing President in the form of a gift and a plaque, cost to be determined by the Budget Committee. President-Elect (incoming president) shall purchase the President's gift, and the Vice President for Professional Development and Recognition shall purchase the plaque. Bills should be submitted to the state treasurer.</w:t>
      </w:r>
    </w:p>
    <w:p w:rsidR="00602A07" w:rsidRDefault="00000000">
      <w:pPr>
        <w:numPr>
          <w:ilvl w:val="0"/>
          <w:numId w:val="4"/>
        </w:numPr>
        <w:pBdr>
          <w:top w:val="nil"/>
          <w:left w:val="nil"/>
          <w:bottom w:val="nil"/>
          <w:right w:val="nil"/>
          <w:between w:val="nil"/>
        </w:pBdr>
        <w:tabs>
          <w:tab w:val="left" w:pos="480"/>
          <w:tab w:val="left" w:pos="481"/>
        </w:tabs>
        <w:spacing w:line="242" w:lineRule="auto"/>
        <w:ind w:right="1092"/>
        <w:rPr>
          <w:color w:val="000000"/>
          <w:sz w:val="20"/>
          <w:szCs w:val="20"/>
        </w:rPr>
      </w:pPr>
      <w:r>
        <w:rPr>
          <w:color w:val="000000"/>
          <w:sz w:val="20"/>
          <w:szCs w:val="20"/>
        </w:rPr>
        <w:t>The State Association Treasury will manage financial transactions of statewide purchases that strengthen the Family &amp; Consumer Science professional image (i.e. Aprons imprinted with Extension logo). Each District Association Treasury will handle orders from individuals in their district and forward the order and funds to the state treasurer.</w:t>
      </w:r>
    </w:p>
    <w:p w:rsidR="00602A07" w:rsidRDefault="00000000">
      <w:pPr>
        <w:numPr>
          <w:ilvl w:val="0"/>
          <w:numId w:val="4"/>
        </w:numPr>
        <w:pBdr>
          <w:top w:val="nil"/>
          <w:left w:val="nil"/>
          <w:bottom w:val="nil"/>
          <w:right w:val="nil"/>
          <w:between w:val="nil"/>
        </w:pBdr>
        <w:tabs>
          <w:tab w:val="left" w:pos="480"/>
          <w:tab w:val="left" w:pos="481"/>
        </w:tabs>
        <w:spacing w:line="242" w:lineRule="auto"/>
        <w:ind w:right="1039"/>
        <w:rPr>
          <w:color w:val="000000"/>
          <w:sz w:val="20"/>
          <w:szCs w:val="20"/>
        </w:rPr>
      </w:pPr>
      <w:r>
        <w:rPr>
          <w:color w:val="000000"/>
          <w:sz w:val="20"/>
          <w:szCs w:val="20"/>
        </w:rPr>
        <w:t>When redistricting occurs, districts should divide their total assets among the number of active members and the percent of the total assets per member should be sent to their new district before September 30 and before any dues are collected for the following year.</w:t>
      </w:r>
    </w:p>
    <w:p w:rsidR="00602A07" w:rsidRDefault="00000000">
      <w:pPr>
        <w:numPr>
          <w:ilvl w:val="0"/>
          <w:numId w:val="4"/>
        </w:numPr>
        <w:pBdr>
          <w:top w:val="nil"/>
          <w:left w:val="nil"/>
          <w:bottom w:val="nil"/>
          <w:right w:val="nil"/>
          <w:between w:val="nil"/>
        </w:pBdr>
        <w:tabs>
          <w:tab w:val="left" w:pos="481"/>
        </w:tabs>
        <w:spacing w:line="229" w:lineRule="auto"/>
        <w:rPr>
          <w:color w:val="000000"/>
          <w:sz w:val="20"/>
          <w:szCs w:val="20"/>
        </w:rPr>
      </w:pPr>
      <w:r>
        <w:rPr>
          <w:color w:val="000000"/>
          <w:sz w:val="20"/>
          <w:szCs w:val="20"/>
        </w:rPr>
        <w:t xml:space="preserve">The District Treasurer takes office January 1, at the </w:t>
      </w:r>
      <w:r>
        <w:rPr>
          <w:sz w:val="20"/>
          <w:szCs w:val="20"/>
        </w:rPr>
        <w:t>same time</w:t>
      </w:r>
      <w:r>
        <w:rPr>
          <w:color w:val="000000"/>
          <w:sz w:val="20"/>
          <w:szCs w:val="20"/>
        </w:rPr>
        <w:t xml:space="preserve"> as the State Treasurer.</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5"/>
        <w:rPr>
          <w:color w:val="000000"/>
          <w:sz w:val="23"/>
          <w:szCs w:val="23"/>
        </w:rPr>
      </w:pPr>
    </w:p>
    <w:p w:rsidR="00602A07" w:rsidRDefault="00000000">
      <w:pPr>
        <w:pStyle w:val="Heading2"/>
        <w:ind w:firstLine="120"/>
        <w:rPr>
          <w:u w:val="none"/>
        </w:rPr>
      </w:pPr>
      <w:r>
        <w:t>MINUTES:</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9"/>
        </w:numPr>
        <w:pBdr>
          <w:top w:val="nil"/>
          <w:left w:val="nil"/>
          <w:bottom w:val="nil"/>
          <w:right w:val="nil"/>
          <w:between w:val="nil"/>
        </w:pBdr>
        <w:tabs>
          <w:tab w:val="left" w:pos="479"/>
          <w:tab w:val="left" w:pos="481"/>
        </w:tabs>
        <w:spacing w:before="65"/>
        <w:ind w:right="1211" w:hanging="360"/>
        <w:rPr>
          <w:color w:val="000000"/>
          <w:sz w:val="20"/>
          <w:szCs w:val="20"/>
        </w:rPr>
      </w:pPr>
      <w:r>
        <w:rPr>
          <w:color w:val="000000"/>
          <w:sz w:val="20"/>
          <w:szCs w:val="20"/>
        </w:rPr>
        <w:t>The Secretary shall retain the original copy of each set of minutes of the Executive Board Meetings and the Annual Business Session as an official record of the Association. This file will be turned over to the incoming Secretary at the close of the current term of office.</w:t>
      </w:r>
    </w:p>
    <w:p w:rsidR="00602A07" w:rsidRDefault="00000000">
      <w:pPr>
        <w:numPr>
          <w:ilvl w:val="0"/>
          <w:numId w:val="9"/>
        </w:numPr>
        <w:pBdr>
          <w:top w:val="nil"/>
          <w:left w:val="nil"/>
          <w:bottom w:val="nil"/>
          <w:right w:val="nil"/>
          <w:between w:val="nil"/>
        </w:pBdr>
        <w:tabs>
          <w:tab w:val="left" w:pos="479"/>
          <w:tab w:val="left" w:pos="480"/>
        </w:tabs>
        <w:spacing w:before="1" w:line="242" w:lineRule="auto"/>
        <w:ind w:right="1183"/>
        <w:rPr>
          <w:color w:val="000000"/>
          <w:sz w:val="20"/>
          <w:szCs w:val="20"/>
        </w:rPr>
      </w:pPr>
      <w:r>
        <w:rPr>
          <w:color w:val="000000"/>
          <w:sz w:val="20"/>
          <w:szCs w:val="20"/>
        </w:rPr>
        <w:t>Copies of the minutes of all Executive Board Meetings and the Annual Business Session shall be sent by electronic mail, if possible, to all active members of the Association. District secretaries send hard copy of minutes of state/district meetings to the district State Life members. District submits postage expenses to State President and State Treasurer for approval and reimbursement.</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1"/>
        <w:rPr>
          <w:color w:val="000000"/>
          <w:sz w:val="24"/>
          <w:szCs w:val="24"/>
        </w:rPr>
      </w:pPr>
    </w:p>
    <w:p w:rsidR="00602A07" w:rsidRDefault="00000000">
      <w:pPr>
        <w:pStyle w:val="Heading2"/>
        <w:ind w:firstLine="120"/>
        <w:rPr>
          <w:u w:val="none"/>
        </w:rPr>
      </w:pPr>
      <w:r>
        <w:t>PUBLICATIONS:</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7"/>
        </w:numPr>
        <w:pBdr>
          <w:top w:val="nil"/>
          <w:left w:val="nil"/>
          <w:bottom w:val="nil"/>
          <w:right w:val="nil"/>
          <w:between w:val="nil"/>
        </w:pBdr>
        <w:tabs>
          <w:tab w:val="left" w:pos="375"/>
        </w:tabs>
        <w:spacing w:before="65"/>
        <w:ind w:right="1176" w:firstLine="0"/>
        <w:rPr>
          <w:color w:val="000000"/>
          <w:sz w:val="20"/>
          <w:szCs w:val="20"/>
        </w:rPr>
      </w:pPr>
      <w:r>
        <w:rPr>
          <w:color w:val="000000"/>
          <w:sz w:val="20"/>
          <w:szCs w:val="20"/>
        </w:rPr>
        <w:t>NEAFCS keeps members informed about issues, professional development opportunities and the latest research through its official publications:</w:t>
      </w:r>
    </w:p>
    <w:p w:rsidR="00602A07" w:rsidRDefault="00602A07">
      <w:pPr>
        <w:pBdr>
          <w:top w:val="nil"/>
          <w:left w:val="nil"/>
          <w:bottom w:val="nil"/>
          <w:right w:val="nil"/>
          <w:between w:val="nil"/>
        </w:pBdr>
        <w:spacing w:before="10"/>
        <w:rPr>
          <w:color w:val="000000"/>
          <w:sz w:val="20"/>
          <w:szCs w:val="20"/>
        </w:rPr>
      </w:pPr>
    </w:p>
    <w:p w:rsidR="00602A07" w:rsidRDefault="00000000">
      <w:pPr>
        <w:numPr>
          <w:ilvl w:val="1"/>
          <w:numId w:val="7"/>
        </w:numPr>
        <w:pBdr>
          <w:top w:val="nil"/>
          <w:left w:val="nil"/>
          <w:bottom w:val="nil"/>
          <w:right w:val="nil"/>
          <w:between w:val="nil"/>
        </w:pBdr>
        <w:tabs>
          <w:tab w:val="left" w:pos="840"/>
          <w:tab w:val="left" w:pos="841"/>
        </w:tabs>
        <w:ind w:right="1581"/>
        <w:rPr>
          <w:color w:val="000000"/>
          <w:sz w:val="20"/>
          <w:szCs w:val="20"/>
        </w:rPr>
      </w:pPr>
      <w:r>
        <w:rPr>
          <w:i/>
          <w:color w:val="000000"/>
          <w:sz w:val="20"/>
          <w:szCs w:val="20"/>
        </w:rPr>
        <w:t xml:space="preserve">The NEAFCS Network </w:t>
      </w:r>
      <w:r>
        <w:rPr>
          <w:color w:val="000000"/>
          <w:sz w:val="20"/>
          <w:szCs w:val="20"/>
        </w:rPr>
        <w:t>is NEAFCS's electronic newsletter which is sent monthly to communicate the association's business and activities to its members.</w:t>
      </w:r>
    </w:p>
    <w:p w:rsidR="00602A07" w:rsidRDefault="00602A07">
      <w:pPr>
        <w:pBdr>
          <w:top w:val="nil"/>
          <w:left w:val="nil"/>
          <w:bottom w:val="nil"/>
          <w:right w:val="nil"/>
          <w:between w:val="nil"/>
        </w:pBdr>
        <w:spacing w:before="10"/>
        <w:rPr>
          <w:color w:val="000000"/>
          <w:sz w:val="20"/>
          <w:szCs w:val="20"/>
        </w:rPr>
      </w:pPr>
    </w:p>
    <w:p w:rsidR="00602A07" w:rsidRDefault="00000000">
      <w:pPr>
        <w:numPr>
          <w:ilvl w:val="1"/>
          <w:numId w:val="7"/>
        </w:numPr>
        <w:pBdr>
          <w:top w:val="nil"/>
          <w:left w:val="nil"/>
          <w:bottom w:val="nil"/>
          <w:right w:val="nil"/>
          <w:between w:val="nil"/>
        </w:pBdr>
        <w:tabs>
          <w:tab w:val="left" w:pos="841"/>
        </w:tabs>
        <w:ind w:right="1320"/>
        <w:jc w:val="both"/>
        <w:rPr>
          <w:color w:val="000000"/>
          <w:sz w:val="20"/>
          <w:szCs w:val="20"/>
        </w:rPr>
      </w:pPr>
      <w:r>
        <w:rPr>
          <w:i/>
          <w:color w:val="000000"/>
          <w:sz w:val="20"/>
          <w:szCs w:val="20"/>
        </w:rPr>
        <w:t xml:space="preserve">Journal of the National Extension Association of Family &amp; Consumer Sciences </w:t>
      </w:r>
      <w:r>
        <w:rPr>
          <w:color w:val="000000"/>
          <w:sz w:val="20"/>
          <w:szCs w:val="20"/>
        </w:rPr>
        <w:t>is published annually by NEAFCS and is a peer-reviewed publication on Extension Family and Consumer Sciences research and program evaluation.</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spacing w:before="5"/>
        <w:rPr>
          <w:color w:val="000000"/>
          <w:sz w:val="24"/>
          <w:szCs w:val="24"/>
        </w:rPr>
      </w:pPr>
    </w:p>
    <w:p w:rsidR="00602A07" w:rsidRDefault="00000000">
      <w:pPr>
        <w:pStyle w:val="Heading2"/>
        <w:ind w:left="0"/>
        <w:rPr>
          <w:u w:val="none"/>
        </w:rPr>
      </w:pPr>
      <w:r>
        <w:t>REVISION OF POLICIES:</w:t>
      </w:r>
    </w:p>
    <w:p w:rsidR="00602A07" w:rsidRDefault="00602A07">
      <w:pPr>
        <w:pBdr>
          <w:top w:val="nil"/>
          <w:left w:val="nil"/>
          <w:bottom w:val="nil"/>
          <w:right w:val="nil"/>
          <w:between w:val="nil"/>
        </w:pBdr>
        <w:spacing w:before="4"/>
        <w:rPr>
          <w:b/>
          <w:color w:val="000000"/>
          <w:sz w:val="15"/>
          <w:szCs w:val="15"/>
        </w:rPr>
      </w:pPr>
    </w:p>
    <w:p w:rsidR="00602A07" w:rsidRDefault="00000000">
      <w:pPr>
        <w:pStyle w:val="Heading3"/>
        <w:spacing w:before="65"/>
        <w:ind w:firstLine="120"/>
      </w:pPr>
      <w:r>
        <w:t>Policies may be:</w:t>
      </w:r>
    </w:p>
    <w:p w:rsidR="00602A07" w:rsidRDefault="00602A07">
      <w:pPr>
        <w:pBdr>
          <w:top w:val="nil"/>
          <w:left w:val="nil"/>
          <w:bottom w:val="nil"/>
          <w:right w:val="nil"/>
          <w:between w:val="nil"/>
        </w:pBdr>
        <w:spacing w:before="6"/>
        <w:rPr>
          <w:b/>
          <w:color w:val="000000"/>
          <w:sz w:val="20"/>
          <w:szCs w:val="20"/>
        </w:rPr>
      </w:pPr>
    </w:p>
    <w:p w:rsidR="00602A07" w:rsidRDefault="00000000">
      <w:pPr>
        <w:numPr>
          <w:ilvl w:val="0"/>
          <w:numId w:val="5"/>
        </w:numPr>
        <w:pBdr>
          <w:top w:val="nil"/>
          <w:left w:val="nil"/>
          <w:bottom w:val="nil"/>
          <w:right w:val="nil"/>
          <w:between w:val="nil"/>
        </w:pBdr>
        <w:tabs>
          <w:tab w:val="left" w:pos="479"/>
          <w:tab w:val="left" w:pos="481"/>
        </w:tabs>
        <w:ind w:right="1413"/>
        <w:rPr>
          <w:color w:val="000000"/>
          <w:sz w:val="20"/>
          <w:szCs w:val="20"/>
        </w:rPr>
      </w:pPr>
      <w:r>
        <w:rPr>
          <w:color w:val="000000"/>
          <w:sz w:val="20"/>
          <w:szCs w:val="20"/>
        </w:rPr>
        <w:t>Adopted at any meeting of the Executive Board or at the Annual Business Session by a majority vote of the active members present and voting.</w:t>
      </w:r>
    </w:p>
    <w:p w:rsidR="00602A07" w:rsidRDefault="00000000">
      <w:pPr>
        <w:numPr>
          <w:ilvl w:val="0"/>
          <w:numId w:val="5"/>
        </w:numPr>
        <w:pBdr>
          <w:top w:val="nil"/>
          <w:left w:val="nil"/>
          <w:bottom w:val="nil"/>
          <w:right w:val="nil"/>
          <w:between w:val="nil"/>
        </w:pBdr>
        <w:tabs>
          <w:tab w:val="left" w:pos="479"/>
          <w:tab w:val="left" w:pos="481"/>
        </w:tabs>
        <w:spacing w:before="1" w:line="242" w:lineRule="auto"/>
        <w:ind w:right="1051" w:hanging="360"/>
        <w:rPr>
          <w:color w:val="000000"/>
          <w:sz w:val="20"/>
          <w:szCs w:val="20"/>
        </w:rPr>
      </w:pPr>
      <w:r>
        <w:rPr>
          <w:color w:val="000000"/>
          <w:sz w:val="20"/>
          <w:szCs w:val="20"/>
        </w:rPr>
        <w:t>Amended or rescinded by a two-thirds vote of active members present and voting at the Annual Business or any Executive Board meeting without previous notice being sent to the general membership, or by a majority vote of the members present and voting when previous notice has been sent to the general membership 30 days in advance. A vote to change dues must be held at the Annual Session.</w:t>
      </w:r>
    </w:p>
    <w:p w:rsidR="00602A07" w:rsidRDefault="00000000">
      <w:pPr>
        <w:numPr>
          <w:ilvl w:val="0"/>
          <w:numId w:val="5"/>
        </w:numPr>
        <w:pBdr>
          <w:top w:val="nil"/>
          <w:left w:val="nil"/>
          <w:bottom w:val="nil"/>
          <w:right w:val="nil"/>
          <w:between w:val="nil"/>
        </w:pBdr>
        <w:tabs>
          <w:tab w:val="left" w:pos="479"/>
          <w:tab w:val="left" w:pos="480"/>
        </w:tabs>
        <w:spacing w:line="244" w:lineRule="auto"/>
        <w:ind w:right="1018"/>
        <w:rPr>
          <w:color w:val="000000"/>
          <w:sz w:val="20"/>
          <w:szCs w:val="20"/>
        </w:rPr>
      </w:pPr>
      <w:r>
        <w:rPr>
          <w:color w:val="000000"/>
          <w:sz w:val="20"/>
          <w:szCs w:val="20"/>
        </w:rPr>
        <w:t>Suspended temporarily by a majority vote of members present and voting at the Annual Business Session or any Executive Board meeting.</w:t>
      </w:r>
    </w:p>
    <w:p w:rsidR="00602A07" w:rsidRDefault="00000000">
      <w:pPr>
        <w:numPr>
          <w:ilvl w:val="0"/>
          <w:numId w:val="5"/>
        </w:numPr>
        <w:pBdr>
          <w:top w:val="nil"/>
          <w:left w:val="nil"/>
          <w:bottom w:val="nil"/>
          <w:right w:val="nil"/>
          <w:between w:val="nil"/>
        </w:pBdr>
        <w:tabs>
          <w:tab w:val="left" w:pos="479"/>
          <w:tab w:val="left" w:pos="480"/>
        </w:tabs>
        <w:spacing w:line="227" w:lineRule="auto"/>
        <w:rPr>
          <w:color w:val="000000"/>
          <w:sz w:val="20"/>
          <w:szCs w:val="20"/>
        </w:rPr>
      </w:pPr>
      <w:r>
        <w:rPr>
          <w:color w:val="000000"/>
          <w:sz w:val="20"/>
          <w:szCs w:val="20"/>
        </w:rPr>
        <w:t>Reviewed each year by the State By-Laws Committee.</w:t>
      </w:r>
    </w:p>
    <w:p w:rsidR="00602A07" w:rsidRDefault="00602A07">
      <w:pPr>
        <w:pBdr>
          <w:top w:val="nil"/>
          <w:left w:val="nil"/>
          <w:bottom w:val="nil"/>
          <w:right w:val="nil"/>
          <w:between w:val="nil"/>
        </w:pBdr>
        <w:tabs>
          <w:tab w:val="left" w:pos="479"/>
          <w:tab w:val="left" w:pos="480"/>
        </w:tabs>
        <w:spacing w:line="227" w:lineRule="auto"/>
        <w:rPr>
          <w:sz w:val="20"/>
          <w:szCs w:val="20"/>
        </w:rPr>
      </w:pPr>
    </w:p>
    <w:p w:rsidR="00602A07" w:rsidRDefault="00000000">
      <w:pPr>
        <w:pBdr>
          <w:top w:val="nil"/>
          <w:left w:val="nil"/>
          <w:bottom w:val="nil"/>
          <w:right w:val="nil"/>
          <w:between w:val="nil"/>
        </w:pBdr>
        <w:tabs>
          <w:tab w:val="left" w:pos="479"/>
          <w:tab w:val="left" w:pos="480"/>
        </w:tabs>
        <w:spacing w:line="227" w:lineRule="auto"/>
      </w:pPr>
      <w:r>
        <w:t>HISTORY:</w:t>
      </w:r>
    </w:p>
    <w:p w:rsidR="00602A07" w:rsidRDefault="00602A07">
      <w:pPr>
        <w:pBdr>
          <w:top w:val="nil"/>
          <w:left w:val="nil"/>
          <w:bottom w:val="nil"/>
          <w:right w:val="nil"/>
          <w:between w:val="nil"/>
        </w:pBdr>
        <w:spacing w:before="4"/>
        <w:rPr>
          <w:b/>
          <w:color w:val="000000"/>
          <w:sz w:val="15"/>
          <w:szCs w:val="15"/>
        </w:rPr>
      </w:pPr>
    </w:p>
    <w:p w:rsidR="00602A07" w:rsidRDefault="00000000">
      <w:pPr>
        <w:numPr>
          <w:ilvl w:val="0"/>
          <w:numId w:val="3"/>
        </w:numPr>
        <w:pBdr>
          <w:top w:val="nil"/>
          <w:left w:val="nil"/>
          <w:bottom w:val="nil"/>
          <w:right w:val="nil"/>
          <w:between w:val="nil"/>
        </w:pBdr>
        <w:tabs>
          <w:tab w:val="left" w:pos="479"/>
          <w:tab w:val="left" w:pos="481"/>
        </w:tabs>
        <w:spacing w:before="65"/>
        <w:ind w:right="1469" w:hanging="360"/>
        <w:rPr>
          <w:color w:val="000000"/>
          <w:sz w:val="20"/>
          <w:szCs w:val="20"/>
        </w:rPr>
      </w:pPr>
      <w:r>
        <w:rPr>
          <w:color w:val="000000"/>
          <w:sz w:val="20"/>
          <w:szCs w:val="20"/>
        </w:rPr>
        <w:t>The Vice President for Member Resources and Historian shall be appointed by the NCEAFCS President to serve a two-year term. The new term will begin following the Annual Session at the end of the current Historian's term of office.</w:t>
      </w:r>
    </w:p>
    <w:p w:rsidR="00602A07" w:rsidRDefault="00000000">
      <w:pPr>
        <w:numPr>
          <w:ilvl w:val="0"/>
          <w:numId w:val="3"/>
        </w:numPr>
        <w:pBdr>
          <w:top w:val="nil"/>
          <w:left w:val="nil"/>
          <w:bottom w:val="nil"/>
          <w:right w:val="nil"/>
          <w:between w:val="nil"/>
        </w:pBdr>
        <w:tabs>
          <w:tab w:val="left" w:pos="479"/>
          <w:tab w:val="left" w:pos="480"/>
        </w:tabs>
        <w:spacing w:before="1"/>
        <w:ind w:right="1144"/>
        <w:rPr>
          <w:color w:val="000000"/>
          <w:sz w:val="20"/>
          <w:szCs w:val="20"/>
        </w:rPr>
      </w:pPr>
      <w:r>
        <w:rPr>
          <w:color w:val="000000"/>
          <w:sz w:val="20"/>
          <w:szCs w:val="20"/>
        </w:rPr>
        <w:t>The Vice President for Member Resources and Historian will keep a set of history volumes for ready reference and prepare a mini-history annually for member distribution.</w:t>
      </w:r>
    </w:p>
    <w:p w:rsidR="00602A07" w:rsidRDefault="00000000">
      <w:pPr>
        <w:numPr>
          <w:ilvl w:val="0"/>
          <w:numId w:val="3"/>
        </w:numPr>
        <w:pBdr>
          <w:top w:val="nil"/>
          <w:left w:val="nil"/>
          <w:bottom w:val="nil"/>
          <w:right w:val="nil"/>
          <w:between w:val="nil"/>
        </w:pBdr>
        <w:tabs>
          <w:tab w:val="left" w:pos="480"/>
          <w:tab w:val="left" w:pos="481"/>
        </w:tabs>
        <w:spacing w:before="1"/>
        <w:rPr>
          <w:color w:val="000000"/>
          <w:sz w:val="20"/>
          <w:szCs w:val="20"/>
        </w:rPr>
      </w:pPr>
      <w:r>
        <w:rPr>
          <w:color w:val="000000"/>
          <w:sz w:val="20"/>
          <w:szCs w:val="20"/>
        </w:rPr>
        <w:t>Materials are filed in the location designated by the current VP for Member Resources and Historian.</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rPr>
          <w:color w:val="000000"/>
          <w:sz w:val="20"/>
          <w:szCs w:val="20"/>
        </w:rPr>
      </w:pPr>
    </w:p>
    <w:p w:rsidR="00602A07" w:rsidRDefault="00000000">
      <w:pPr>
        <w:pStyle w:val="Heading2"/>
        <w:ind w:left="0"/>
        <w:rPr>
          <w:u w:val="none"/>
        </w:rPr>
      </w:pPr>
      <w:r>
        <w:t>RECORDS AND REFERENCES:</w:t>
      </w:r>
    </w:p>
    <w:p w:rsidR="00602A07" w:rsidRDefault="00602A07">
      <w:pPr>
        <w:pBdr>
          <w:top w:val="nil"/>
          <w:left w:val="nil"/>
          <w:bottom w:val="nil"/>
          <w:right w:val="nil"/>
          <w:between w:val="nil"/>
        </w:pBdr>
        <w:rPr>
          <w:b/>
          <w:color w:val="000000"/>
          <w:sz w:val="15"/>
          <w:szCs w:val="15"/>
        </w:rPr>
      </w:pPr>
    </w:p>
    <w:p w:rsidR="00602A07" w:rsidRDefault="00000000">
      <w:pPr>
        <w:pStyle w:val="Heading3"/>
        <w:spacing w:before="65"/>
        <w:ind w:firstLine="120"/>
      </w:pPr>
      <w:r>
        <w:t>Files:</w:t>
      </w:r>
    </w:p>
    <w:p w:rsidR="00602A07" w:rsidRDefault="00000000">
      <w:pPr>
        <w:numPr>
          <w:ilvl w:val="0"/>
          <w:numId w:val="2"/>
        </w:numPr>
        <w:pBdr>
          <w:top w:val="nil"/>
          <w:left w:val="nil"/>
          <w:bottom w:val="nil"/>
          <w:right w:val="nil"/>
          <w:between w:val="nil"/>
        </w:pBdr>
        <w:tabs>
          <w:tab w:val="left" w:pos="479"/>
          <w:tab w:val="left" w:pos="481"/>
        </w:tabs>
        <w:spacing w:line="242" w:lineRule="auto"/>
        <w:ind w:right="1136"/>
        <w:rPr>
          <w:color w:val="000000"/>
          <w:sz w:val="20"/>
          <w:szCs w:val="20"/>
        </w:rPr>
      </w:pPr>
      <w:r>
        <w:rPr>
          <w:color w:val="000000"/>
          <w:sz w:val="20"/>
          <w:szCs w:val="20"/>
        </w:rPr>
        <w:t xml:space="preserve">Officers and Committee Chairs shall update files and materials, </w:t>
      </w:r>
      <w:r>
        <w:rPr>
          <w:sz w:val="20"/>
          <w:szCs w:val="20"/>
        </w:rPr>
        <w:t xml:space="preserve">sharing with </w:t>
      </w:r>
      <w:r>
        <w:rPr>
          <w:color w:val="000000"/>
          <w:sz w:val="20"/>
          <w:szCs w:val="20"/>
        </w:rPr>
        <w:t>their successor. The records and the working files (past two years) shall be forwarded to the successor immediately following the National Annual Session. Items judged to be of historical value shall be forwarded to the Vice President of Member Resources and Historian for entry into the historical record and proper disposition (i.e. stored in archives at NCSU Library as appropriate).</w:t>
      </w:r>
    </w:p>
    <w:p w:rsidR="00602A07" w:rsidRDefault="00602A07">
      <w:pPr>
        <w:pBdr>
          <w:top w:val="nil"/>
          <w:left w:val="nil"/>
          <w:bottom w:val="nil"/>
          <w:right w:val="nil"/>
          <w:between w:val="nil"/>
        </w:pBdr>
        <w:spacing w:before="7"/>
        <w:rPr>
          <w:color w:val="000000"/>
          <w:sz w:val="19"/>
          <w:szCs w:val="19"/>
        </w:rPr>
      </w:pPr>
    </w:p>
    <w:p w:rsidR="00602A07" w:rsidRDefault="00000000">
      <w:pPr>
        <w:pStyle w:val="Heading3"/>
        <w:spacing w:before="1"/>
        <w:ind w:firstLine="120"/>
      </w:pPr>
      <w:r>
        <w:t>Financial Records:</w:t>
      </w:r>
    </w:p>
    <w:p w:rsidR="00602A07" w:rsidRDefault="00000000">
      <w:pPr>
        <w:numPr>
          <w:ilvl w:val="0"/>
          <w:numId w:val="1"/>
        </w:numPr>
        <w:pBdr>
          <w:top w:val="nil"/>
          <w:left w:val="nil"/>
          <w:bottom w:val="nil"/>
          <w:right w:val="nil"/>
          <w:between w:val="nil"/>
        </w:pBdr>
        <w:tabs>
          <w:tab w:val="left" w:pos="479"/>
          <w:tab w:val="left" w:pos="481"/>
        </w:tabs>
        <w:ind w:right="1080"/>
        <w:rPr>
          <w:color w:val="000000"/>
          <w:sz w:val="20"/>
          <w:szCs w:val="20"/>
        </w:rPr>
      </w:pPr>
      <w:r>
        <w:rPr>
          <w:color w:val="000000"/>
          <w:sz w:val="20"/>
          <w:szCs w:val="20"/>
        </w:rPr>
        <w:t>The Association’s financial records are closed each year as of December 31 and will be audited immediately by the auditing committee appointed according to the By-Laws. All financial records will be turned over to the incoming Treasurer at the end of the current term of office.</w:t>
      </w:r>
    </w:p>
    <w:p w:rsidR="00602A07" w:rsidRDefault="00000000">
      <w:pPr>
        <w:numPr>
          <w:ilvl w:val="0"/>
          <w:numId w:val="1"/>
        </w:numPr>
        <w:pBdr>
          <w:top w:val="nil"/>
          <w:left w:val="nil"/>
          <w:bottom w:val="nil"/>
          <w:right w:val="nil"/>
          <w:between w:val="nil"/>
        </w:pBdr>
        <w:tabs>
          <w:tab w:val="left" w:pos="479"/>
          <w:tab w:val="left" w:pos="481"/>
        </w:tabs>
        <w:spacing w:before="6" w:line="244" w:lineRule="auto"/>
        <w:ind w:right="1168"/>
        <w:rPr>
          <w:color w:val="000000"/>
          <w:sz w:val="20"/>
          <w:szCs w:val="20"/>
        </w:rPr>
      </w:pPr>
      <w:r>
        <w:rPr>
          <w:color w:val="000000"/>
          <w:sz w:val="20"/>
          <w:szCs w:val="20"/>
        </w:rPr>
        <w:t>The Treasurer shall retain all financial records of the Association until the detailed supporting documents have surpassed the statute of limitations.</w:t>
      </w:r>
    </w:p>
    <w:p w:rsidR="00602A07" w:rsidRDefault="00602A07">
      <w:pPr>
        <w:pBdr>
          <w:top w:val="nil"/>
          <w:left w:val="nil"/>
          <w:bottom w:val="nil"/>
          <w:right w:val="nil"/>
          <w:between w:val="nil"/>
        </w:pBdr>
        <w:spacing w:before="2"/>
        <w:rPr>
          <w:color w:val="000000"/>
          <w:sz w:val="20"/>
          <w:szCs w:val="20"/>
        </w:rPr>
      </w:pPr>
    </w:p>
    <w:p w:rsidR="00602A07" w:rsidRDefault="00000000">
      <w:pPr>
        <w:pStyle w:val="Heading3"/>
        <w:ind w:firstLine="120"/>
      </w:pPr>
      <w:r>
        <w:t>NCEAFCS Website Portal:</w:t>
      </w:r>
    </w:p>
    <w:p w:rsidR="00602A07" w:rsidRDefault="00000000">
      <w:pPr>
        <w:numPr>
          <w:ilvl w:val="0"/>
          <w:numId w:val="14"/>
        </w:numPr>
        <w:pBdr>
          <w:top w:val="nil"/>
          <w:left w:val="nil"/>
          <w:bottom w:val="nil"/>
          <w:right w:val="nil"/>
          <w:between w:val="nil"/>
        </w:pBdr>
        <w:tabs>
          <w:tab w:val="left" w:pos="480"/>
          <w:tab w:val="left" w:pos="481"/>
        </w:tabs>
        <w:ind w:right="1128" w:hanging="360"/>
        <w:rPr>
          <w:color w:val="000000"/>
          <w:sz w:val="20"/>
          <w:szCs w:val="20"/>
        </w:rPr>
      </w:pPr>
      <w:r>
        <w:rPr>
          <w:color w:val="000000"/>
          <w:sz w:val="20"/>
          <w:szCs w:val="20"/>
        </w:rPr>
        <w:t>The Webmaster shall be appointed by the NCEAFCS President. The Webmaster will post news, a current copy of Bylaws, and information of the Association on the NCEAFCS Website Portal. Links will be provided to other pages needed by the Association.</w:t>
      </w:r>
    </w:p>
    <w:p w:rsidR="00602A07" w:rsidRDefault="00602A07">
      <w:pPr>
        <w:pBdr>
          <w:top w:val="nil"/>
          <w:left w:val="nil"/>
          <w:bottom w:val="nil"/>
          <w:right w:val="nil"/>
          <w:between w:val="nil"/>
        </w:pBdr>
        <w:spacing w:before="1"/>
        <w:rPr>
          <w:color w:val="000000"/>
          <w:sz w:val="20"/>
          <w:szCs w:val="20"/>
        </w:rPr>
      </w:pPr>
    </w:p>
    <w:p w:rsidR="00602A07" w:rsidRDefault="00000000">
      <w:pPr>
        <w:spacing w:before="1"/>
        <w:ind w:left="119"/>
        <w:rPr>
          <w:sz w:val="20"/>
          <w:szCs w:val="20"/>
        </w:rPr>
      </w:pPr>
      <w:r>
        <w:rPr>
          <w:b/>
          <w:sz w:val="20"/>
          <w:szCs w:val="20"/>
          <w:u w:val="single"/>
        </w:rPr>
        <w:t>State Life Member Contact List:</w:t>
      </w:r>
      <w:r>
        <w:rPr>
          <w:b/>
          <w:sz w:val="20"/>
          <w:szCs w:val="20"/>
        </w:rPr>
        <w:t xml:space="preserve"> </w:t>
      </w:r>
      <w:r>
        <w:rPr>
          <w:sz w:val="20"/>
          <w:szCs w:val="20"/>
        </w:rPr>
        <w:t>(approved September 5, 2007)</w:t>
      </w:r>
    </w:p>
    <w:p w:rsidR="00602A07" w:rsidRDefault="00000000">
      <w:pPr>
        <w:numPr>
          <w:ilvl w:val="0"/>
          <w:numId w:val="13"/>
        </w:numPr>
        <w:pBdr>
          <w:top w:val="nil"/>
          <w:left w:val="nil"/>
          <w:bottom w:val="nil"/>
          <w:right w:val="nil"/>
          <w:between w:val="nil"/>
        </w:pBdr>
        <w:tabs>
          <w:tab w:val="left" w:pos="479"/>
          <w:tab w:val="left" w:pos="481"/>
        </w:tabs>
        <w:ind w:right="1082"/>
        <w:rPr>
          <w:color w:val="000000"/>
          <w:sz w:val="20"/>
          <w:szCs w:val="20"/>
        </w:rPr>
      </w:pPr>
      <w:r>
        <w:rPr>
          <w:color w:val="000000"/>
          <w:sz w:val="20"/>
          <w:szCs w:val="20"/>
        </w:rPr>
        <w:t xml:space="preserve">The NCEAFCS Treasurer will maintain the state life member contact list. Updates will be shared with the Webmaster and the retiree Webmaster. The association has permission to utilize the state life member contact list for all association business. When outside requests for contact information is requested from the state treasurer, the NCEAFCS executive board will evaluate each request in order to protect the identity of our state life members. The preferred method will be for the state treasurer to share the requested information with the state life member, giving them the responsibility to contact the requestor. It has been noted by Tom </w:t>
      </w:r>
      <w:proofErr w:type="spellStart"/>
      <w:r>
        <w:rPr>
          <w:color w:val="000000"/>
          <w:sz w:val="20"/>
          <w:szCs w:val="20"/>
        </w:rPr>
        <w:t>Mease</w:t>
      </w:r>
      <w:proofErr w:type="spellEnd"/>
      <w:r>
        <w:rPr>
          <w:color w:val="000000"/>
          <w:sz w:val="20"/>
          <w:szCs w:val="20"/>
        </w:rPr>
        <w:t>, Administrative Officer on August 23, 2007, that Associations are private groups and are not subject to the same public record rules and regulations as county/state. Listed below is "The Guidelines on Providing Lists of Extension Clientele" policy located in the old Extension Administrative Handbook.</w:t>
      </w:r>
    </w:p>
    <w:p w:rsidR="00602A07" w:rsidRDefault="00602A07">
      <w:pPr>
        <w:pBdr>
          <w:top w:val="nil"/>
          <w:left w:val="nil"/>
          <w:bottom w:val="nil"/>
          <w:right w:val="nil"/>
          <w:between w:val="nil"/>
        </w:pBdr>
        <w:spacing w:before="2"/>
        <w:rPr>
          <w:color w:val="000000"/>
          <w:sz w:val="21"/>
          <w:szCs w:val="21"/>
        </w:rPr>
      </w:pPr>
    </w:p>
    <w:p w:rsidR="00602A07" w:rsidRDefault="00000000">
      <w:pPr>
        <w:pBdr>
          <w:top w:val="nil"/>
          <w:left w:val="nil"/>
          <w:bottom w:val="nil"/>
          <w:right w:val="nil"/>
          <w:between w:val="nil"/>
        </w:pBdr>
        <w:spacing w:before="1" w:line="242" w:lineRule="auto"/>
        <w:ind w:left="931" w:right="1093" w:hanging="92"/>
        <w:rPr>
          <w:color w:val="000000"/>
          <w:sz w:val="20"/>
          <w:szCs w:val="20"/>
        </w:rPr>
      </w:pPr>
      <w:r>
        <w:rPr>
          <w:color w:val="000000"/>
          <w:sz w:val="20"/>
          <w:szCs w:val="20"/>
        </w:rPr>
        <w:t>“Extension workers are sometimes called upon to provide mailing or other lists of Extension clientele to individuals representing commercial concerns and other agencies. "In accordance with North Carolina's Public Records Act, all mailing lists which have been developed by this organization shall be given upon request "as promptly as possible" to any person, firm, or association using the following guidelines:</w:t>
      </w:r>
    </w:p>
    <w:p w:rsidR="00602A07" w:rsidRDefault="00000000">
      <w:pPr>
        <w:numPr>
          <w:ilvl w:val="1"/>
          <w:numId w:val="13"/>
        </w:numPr>
        <w:pBdr>
          <w:top w:val="nil"/>
          <w:left w:val="nil"/>
          <w:bottom w:val="nil"/>
          <w:right w:val="nil"/>
          <w:between w:val="nil"/>
        </w:pBdr>
        <w:tabs>
          <w:tab w:val="left" w:pos="1921"/>
        </w:tabs>
        <w:ind w:right="1235"/>
        <w:rPr>
          <w:color w:val="000000"/>
          <w:sz w:val="20"/>
          <w:szCs w:val="20"/>
        </w:rPr>
      </w:pPr>
      <w:r>
        <w:rPr>
          <w:color w:val="000000"/>
          <w:sz w:val="20"/>
          <w:szCs w:val="20"/>
        </w:rPr>
        <w:t>Requests must be in writing directed to the County Extension Director or to the Department Head.</w:t>
      </w:r>
    </w:p>
    <w:p w:rsidR="00602A07" w:rsidRDefault="00000000">
      <w:pPr>
        <w:numPr>
          <w:ilvl w:val="1"/>
          <w:numId w:val="13"/>
        </w:numPr>
        <w:pBdr>
          <w:top w:val="nil"/>
          <w:left w:val="nil"/>
          <w:bottom w:val="nil"/>
          <w:right w:val="nil"/>
          <w:between w:val="nil"/>
        </w:pBdr>
        <w:tabs>
          <w:tab w:val="left" w:pos="1921"/>
        </w:tabs>
        <w:spacing w:before="3"/>
        <w:ind w:hanging="341"/>
        <w:rPr>
          <w:color w:val="000000"/>
          <w:sz w:val="20"/>
          <w:szCs w:val="20"/>
        </w:rPr>
      </w:pPr>
      <w:r>
        <w:rPr>
          <w:color w:val="000000"/>
          <w:sz w:val="20"/>
          <w:szCs w:val="20"/>
        </w:rPr>
        <w:t>We cannot require anyone to disclose the reason why they want these lists.</w:t>
      </w:r>
    </w:p>
    <w:p w:rsidR="00602A07" w:rsidRDefault="00000000">
      <w:pPr>
        <w:numPr>
          <w:ilvl w:val="1"/>
          <w:numId w:val="13"/>
        </w:numPr>
        <w:pBdr>
          <w:top w:val="nil"/>
          <w:left w:val="nil"/>
          <w:bottom w:val="nil"/>
          <w:right w:val="nil"/>
          <w:between w:val="nil"/>
        </w:pBdr>
        <w:tabs>
          <w:tab w:val="left" w:pos="1921"/>
        </w:tabs>
        <w:spacing w:line="244" w:lineRule="auto"/>
        <w:ind w:right="1090" w:hanging="399"/>
        <w:rPr>
          <w:color w:val="000000"/>
          <w:sz w:val="20"/>
          <w:szCs w:val="20"/>
        </w:rPr>
      </w:pPr>
      <w:r>
        <w:rPr>
          <w:color w:val="000000"/>
          <w:sz w:val="20"/>
          <w:szCs w:val="20"/>
        </w:rPr>
        <w:t>We may charge only the direct cost of making copies (not labor, depreciation, etc.) except for requests that require an extensive use of technology or labor.</w:t>
      </w:r>
    </w:p>
    <w:p w:rsidR="00602A07" w:rsidRDefault="00000000">
      <w:pPr>
        <w:numPr>
          <w:ilvl w:val="1"/>
          <w:numId w:val="13"/>
        </w:numPr>
        <w:pBdr>
          <w:top w:val="nil"/>
          <w:left w:val="nil"/>
          <w:bottom w:val="nil"/>
          <w:right w:val="nil"/>
          <w:between w:val="nil"/>
        </w:pBdr>
        <w:tabs>
          <w:tab w:val="left" w:pos="1921"/>
        </w:tabs>
        <w:ind w:right="1029" w:hanging="385"/>
        <w:rPr>
          <w:color w:val="000000"/>
          <w:sz w:val="20"/>
          <w:szCs w:val="20"/>
        </w:rPr>
      </w:pPr>
      <w:r>
        <w:rPr>
          <w:color w:val="000000"/>
          <w:sz w:val="20"/>
          <w:szCs w:val="20"/>
        </w:rPr>
        <w:t>We don't have to "create" records, only turn over copies of existing records that respond to the request."</w:t>
      </w:r>
    </w:p>
    <w:p w:rsidR="00602A07" w:rsidRDefault="00000000">
      <w:pPr>
        <w:pStyle w:val="Heading1"/>
        <w:tabs>
          <w:tab w:val="left" w:pos="1921"/>
        </w:tabs>
        <w:ind w:right="1029"/>
      </w:pPr>
      <w:bookmarkStart w:id="4" w:name="_heading=h.5t51ayq6jqs9" w:colFirst="0" w:colLast="0"/>
      <w:bookmarkEnd w:id="4"/>
      <w:r>
        <w:br w:type="page"/>
      </w:r>
    </w:p>
    <w:p w:rsidR="00602A07" w:rsidRDefault="00000000">
      <w:pPr>
        <w:pStyle w:val="Heading1"/>
        <w:tabs>
          <w:tab w:val="left" w:pos="1921"/>
        </w:tabs>
        <w:ind w:right="1029"/>
      </w:pPr>
      <w:bookmarkStart w:id="5" w:name="_heading=h.7nj5gisitwjz" w:colFirst="0" w:colLast="0"/>
      <w:bookmarkEnd w:id="5"/>
      <w:r>
        <w:t>APPENDIX 1</w:t>
      </w:r>
    </w:p>
    <w:p w:rsidR="00602A07" w:rsidRDefault="00000000">
      <w:pPr>
        <w:pStyle w:val="Heading3"/>
        <w:spacing w:before="9"/>
        <w:ind w:left="1476" w:right="2376"/>
        <w:jc w:val="center"/>
      </w:pPr>
      <w:r>
        <w:t>VOTING DELEGATES AT NATIONAL MEETING - ROTATION SYSTEM</w:t>
      </w:r>
    </w:p>
    <w:p w:rsidR="00602A07" w:rsidRDefault="00602A07">
      <w:pPr>
        <w:pBdr>
          <w:top w:val="nil"/>
          <w:left w:val="nil"/>
          <w:bottom w:val="nil"/>
          <w:right w:val="nil"/>
          <w:between w:val="nil"/>
        </w:pBdr>
        <w:rPr>
          <w:b/>
          <w:color w:val="000000"/>
          <w:sz w:val="20"/>
          <w:szCs w:val="20"/>
        </w:rPr>
      </w:pPr>
    </w:p>
    <w:p w:rsidR="00602A07" w:rsidRDefault="00602A07">
      <w:pPr>
        <w:pBdr>
          <w:top w:val="nil"/>
          <w:left w:val="nil"/>
          <w:bottom w:val="nil"/>
          <w:right w:val="nil"/>
          <w:between w:val="nil"/>
        </w:pBdr>
        <w:spacing w:before="8"/>
        <w:rPr>
          <w:b/>
          <w:color w:val="000000"/>
          <w:sz w:val="16"/>
          <w:szCs w:val="16"/>
        </w:rPr>
      </w:pPr>
    </w:p>
    <w:p w:rsidR="00602A07" w:rsidRDefault="00000000">
      <w:pPr>
        <w:ind w:left="119"/>
        <w:rPr>
          <w:b/>
          <w:sz w:val="20"/>
          <w:szCs w:val="20"/>
        </w:rPr>
      </w:pPr>
      <w:r>
        <w:rPr>
          <w:b/>
          <w:sz w:val="20"/>
          <w:szCs w:val="20"/>
        </w:rPr>
        <w:t>Revised August 16, 2023</w:t>
      </w:r>
    </w:p>
    <w:p w:rsidR="00602A07" w:rsidRDefault="00602A07">
      <w:pPr>
        <w:pBdr>
          <w:top w:val="nil"/>
          <w:left w:val="nil"/>
          <w:bottom w:val="nil"/>
          <w:right w:val="nil"/>
          <w:between w:val="nil"/>
        </w:pBdr>
        <w:spacing w:before="5" w:after="1"/>
        <w:rPr>
          <w:b/>
          <w:color w:val="000000"/>
          <w:sz w:val="20"/>
          <w:szCs w:val="20"/>
        </w:rPr>
      </w:pPr>
    </w:p>
    <w:tbl>
      <w:tblPr>
        <w:tblStyle w:val="a0"/>
        <w:tblW w:w="957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gridCol w:w="811"/>
        <w:gridCol w:w="806"/>
        <w:gridCol w:w="811"/>
        <w:gridCol w:w="811"/>
        <w:gridCol w:w="811"/>
        <w:gridCol w:w="825"/>
      </w:tblGrid>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b/>
                <w:color w:val="000000"/>
                <w:sz w:val="24"/>
                <w:szCs w:val="24"/>
              </w:rPr>
            </w:pPr>
            <w:r>
              <w:rPr>
                <w:b/>
                <w:color w:val="000000"/>
                <w:sz w:val="24"/>
                <w:szCs w:val="24"/>
              </w:rPr>
              <w:t>DELEGATE</w:t>
            </w:r>
          </w:p>
        </w:tc>
        <w:tc>
          <w:tcPr>
            <w:tcW w:w="811" w:type="dxa"/>
          </w:tcPr>
          <w:p w:rsidR="00602A07" w:rsidRDefault="00000000">
            <w:pPr>
              <w:pBdr>
                <w:top w:val="nil"/>
                <w:left w:val="nil"/>
                <w:bottom w:val="nil"/>
                <w:right w:val="nil"/>
                <w:between w:val="nil"/>
              </w:pBdr>
              <w:spacing w:before="6" w:line="257" w:lineRule="auto"/>
              <w:ind w:left="105"/>
              <w:rPr>
                <w:b/>
                <w:color w:val="000000"/>
                <w:sz w:val="24"/>
                <w:szCs w:val="24"/>
              </w:rPr>
            </w:pPr>
            <w:r>
              <w:rPr>
                <w:b/>
                <w:color w:val="000000"/>
                <w:sz w:val="24"/>
                <w:szCs w:val="24"/>
              </w:rPr>
              <w:t>2023</w:t>
            </w:r>
          </w:p>
        </w:tc>
        <w:tc>
          <w:tcPr>
            <w:tcW w:w="806" w:type="dxa"/>
          </w:tcPr>
          <w:p w:rsidR="00602A07" w:rsidRDefault="00000000">
            <w:pPr>
              <w:pBdr>
                <w:top w:val="nil"/>
                <w:left w:val="nil"/>
                <w:bottom w:val="nil"/>
                <w:right w:val="nil"/>
                <w:between w:val="nil"/>
              </w:pBdr>
              <w:spacing w:before="6" w:line="257" w:lineRule="auto"/>
              <w:ind w:left="105"/>
              <w:rPr>
                <w:b/>
                <w:color w:val="000000"/>
                <w:sz w:val="24"/>
                <w:szCs w:val="24"/>
              </w:rPr>
            </w:pPr>
            <w:r>
              <w:rPr>
                <w:b/>
                <w:color w:val="000000"/>
                <w:sz w:val="24"/>
                <w:szCs w:val="24"/>
              </w:rPr>
              <w:t>2024</w:t>
            </w:r>
          </w:p>
        </w:tc>
        <w:tc>
          <w:tcPr>
            <w:tcW w:w="811" w:type="dxa"/>
          </w:tcPr>
          <w:p w:rsidR="00602A07" w:rsidRDefault="00000000">
            <w:pPr>
              <w:pBdr>
                <w:top w:val="nil"/>
                <w:left w:val="nil"/>
                <w:bottom w:val="nil"/>
                <w:right w:val="nil"/>
                <w:between w:val="nil"/>
              </w:pBdr>
              <w:spacing w:before="6" w:line="257" w:lineRule="auto"/>
              <w:ind w:left="111"/>
              <w:rPr>
                <w:b/>
                <w:color w:val="000000"/>
                <w:sz w:val="24"/>
                <w:szCs w:val="24"/>
              </w:rPr>
            </w:pPr>
            <w:r>
              <w:rPr>
                <w:b/>
                <w:color w:val="000000"/>
                <w:sz w:val="24"/>
                <w:szCs w:val="24"/>
              </w:rPr>
              <w:t>2025</w:t>
            </w:r>
          </w:p>
        </w:tc>
        <w:tc>
          <w:tcPr>
            <w:tcW w:w="811" w:type="dxa"/>
          </w:tcPr>
          <w:p w:rsidR="00602A07" w:rsidRDefault="00000000">
            <w:pPr>
              <w:pBdr>
                <w:top w:val="nil"/>
                <w:left w:val="nil"/>
                <w:bottom w:val="nil"/>
                <w:right w:val="nil"/>
                <w:between w:val="nil"/>
              </w:pBdr>
              <w:spacing w:before="6" w:line="257" w:lineRule="auto"/>
              <w:ind w:left="111"/>
              <w:rPr>
                <w:b/>
                <w:color w:val="000000"/>
                <w:sz w:val="24"/>
                <w:szCs w:val="24"/>
              </w:rPr>
            </w:pPr>
            <w:r>
              <w:rPr>
                <w:b/>
                <w:color w:val="000000"/>
                <w:sz w:val="24"/>
                <w:szCs w:val="24"/>
              </w:rPr>
              <w:t>2026</w:t>
            </w:r>
          </w:p>
        </w:tc>
        <w:tc>
          <w:tcPr>
            <w:tcW w:w="811" w:type="dxa"/>
          </w:tcPr>
          <w:p w:rsidR="00602A07" w:rsidRDefault="00000000">
            <w:pPr>
              <w:pBdr>
                <w:top w:val="nil"/>
                <w:left w:val="nil"/>
                <w:bottom w:val="nil"/>
                <w:right w:val="nil"/>
                <w:between w:val="nil"/>
              </w:pBdr>
              <w:spacing w:before="6" w:line="257" w:lineRule="auto"/>
              <w:ind w:left="106"/>
              <w:rPr>
                <w:b/>
                <w:color w:val="000000"/>
                <w:sz w:val="24"/>
                <w:szCs w:val="24"/>
              </w:rPr>
            </w:pPr>
            <w:r>
              <w:rPr>
                <w:b/>
                <w:color w:val="000000"/>
                <w:sz w:val="24"/>
                <w:szCs w:val="24"/>
              </w:rPr>
              <w:t>2027</w:t>
            </w:r>
          </w:p>
        </w:tc>
        <w:tc>
          <w:tcPr>
            <w:tcW w:w="825" w:type="dxa"/>
          </w:tcPr>
          <w:p w:rsidR="00602A07" w:rsidRDefault="00000000">
            <w:pPr>
              <w:pBdr>
                <w:top w:val="nil"/>
                <w:left w:val="nil"/>
                <w:bottom w:val="nil"/>
                <w:right w:val="nil"/>
                <w:between w:val="nil"/>
              </w:pBdr>
              <w:spacing w:before="6" w:line="257" w:lineRule="auto"/>
              <w:ind w:left="106"/>
              <w:rPr>
                <w:b/>
                <w:color w:val="000000"/>
                <w:sz w:val="24"/>
                <w:szCs w:val="24"/>
              </w:rPr>
            </w:pPr>
            <w:r>
              <w:rPr>
                <w:b/>
                <w:color w:val="000000"/>
                <w:sz w:val="24"/>
                <w:szCs w:val="24"/>
              </w:rPr>
              <w:t>2028</w:t>
            </w:r>
          </w:p>
        </w:tc>
      </w:tr>
      <w:tr w:rsidR="00602A07">
        <w:trPr>
          <w:trHeight w:val="278"/>
        </w:trPr>
        <w:tc>
          <w:tcPr>
            <w:tcW w:w="4699" w:type="dxa"/>
          </w:tcPr>
          <w:p w:rsidR="00602A07" w:rsidRDefault="00000000">
            <w:pPr>
              <w:pBdr>
                <w:top w:val="nil"/>
                <w:left w:val="nil"/>
                <w:bottom w:val="nil"/>
                <w:right w:val="nil"/>
                <w:between w:val="nil"/>
              </w:pBdr>
              <w:spacing w:before="1" w:line="257" w:lineRule="auto"/>
              <w:ind w:left="110"/>
              <w:rPr>
                <w:color w:val="000000"/>
                <w:sz w:val="24"/>
                <w:szCs w:val="24"/>
              </w:rPr>
            </w:pPr>
            <w:r>
              <w:rPr>
                <w:color w:val="000000"/>
                <w:sz w:val="24"/>
                <w:szCs w:val="24"/>
              </w:rPr>
              <w:t>President (Voting Delegate)</w:t>
            </w:r>
          </w:p>
        </w:tc>
        <w:tc>
          <w:tcPr>
            <w:tcW w:w="811"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SE</w:t>
            </w:r>
          </w:p>
        </w:tc>
        <w:tc>
          <w:tcPr>
            <w:tcW w:w="806"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SC</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W</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NC</w:t>
            </w:r>
          </w:p>
        </w:tc>
        <w:tc>
          <w:tcPr>
            <w:tcW w:w="811"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NE</w:t>
            </w:r>
          </w:p>
        </w:tc>
        <w:tc>
          <w:tcPr>
            <w:tcW w:w="825"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SE</w:t>
            </w:r>
          </w:p>
        </w:tc>
      </w:tr>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color w:val="000000"/>
                <w:sz w:val="24"/>
                <w:szCs w:val="24"/>
              </w:rPr>
            </w:pPr>
            <w:r>
              <w:rPr>
                <w:color w:val="000000"/>
                <w:sz w:val="24"/>
                <w:szCs w:val="24"/>
              </w:rPr>
              <w:t xml:space="preserve">District Delegate (Alternate </w:t>
            </w:r>
            <w:r>
              <w:rPr>
                <w:sz w:val="24"/>
                <w:szCs w:val="24"/>
              </w:rPr>
              <w:t>3</w:t>
            </w:r>
            <w:r>
              <w:rPr>
                <w:color w:val="000000"/>
                <w:sz w:val="24"/>
                <w:szCs w:val="24"/>
              </w:rPr>
              <w:t>)</w:t>
            </w:r>
          </w:p>
        </w:tc>
        <w:tc>
          <w:tcPr>
            <w:tcW w:w="811"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SE</w:t>
            </w:r>
          </w:p>
        </w:tc>
        <w:tc>
          <w:tcPr>
            <w:tcW w:w="806"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SC</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W</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NC</w:t>
            </w:r>
          </w:p>
        </w:tc>
        <w:tc>
          <w:tcPr>
            <w:tcW w:w="811"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NE</w:t>
            </w:r>
          </w:p>
        </w:tc>
        <w:tc>
          <w:tcPr>
            <w:tcW w:w="825"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SE</w:t>
            </w:r>
          </w:p>
        </w:tc>
      </w:tr>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color w:val="000000"/>
                <w:sz w:val="24"/>
                <w:szCs w:val="24"/>
              </w:rPr>
            </w:pPr>
            <w:r>
              <w:rPr>
                <w:color w:val="000000"/>
                <w:sz w:val="24"/>
                <w:szCs w:val="24"/>
              </w:rPr>
              <w:t>President-Elect (Voting Delegate)</w:t>
            </w:r>
          </w:p>
        </w:tc>
        <w:tc>
          <w:tcPr>
            <w:tcW w:w="811"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SC</w:t>
            </w:r>
          </w:p>
        </w:tc>
        <w:tc>
          <w:tcPr>
            <w:tcW w:w="806"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W</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NC</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NE</w:t>
            </w:r>
          </w:p>
        </w:tc>
        <w:tc>
          <w:tcPr>
            <w:tcW w:w="811"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SE</w:t>
            </w:r>
          </w:p>
        </w:tc>
        <w:tc>
          <w:tcPr>
            <w:tcW w:w="825"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SC</w:t>
            </w:r>
          </w:p>
        </w:tc>
      </w:tr>
      <w:tr w:rsidR="00602A07">
        <w:trPr>
          <w:trHeight w:val="277"/>
        </w:trPr>
        <w:tc>
          <w:tcPr>
            <w:tcW w:w="4699" w:type="dxa"/>
          </w:tcPr>
          <w:p w:rsidR="00602A07" w:rsidRDefault="00000000">
            <w:pPr>
              <w:pBdr>
                <w:top w:val="nil"/>
                <w:left w:val="nil"/>
                <w:bottom w:val="nil"/>
                <w:right w:val="nil"/>
                <w:between w:val="nil"/>
              </w:pBdr>
              <w:spacing w:before="1" w:line="257" w:lineRule="auto"/>
              <w:ind w:left="110"/>
              <w:rPr>
                <w:color w:val="000000"/>
                <w:sz w:val="24"/>
                <w:szCs w:val="24"/>
              </w:rPr>
            </w:pPr>
            <w:r>
              <w:rPr>
                <w:color w:val="000000"/>
                <w:sz w:val="24"/>
                <w:szCs w:val="24"/>
              </w:rPr>
              <w:t xml:space="preserve">District Delegate (Alternate </w:t>
            </w:r>
            <w:r>
              <w:rPr>
                <w:sz w:val="24"/>
                <w:szCs w:val="24"/>
              </w:rPr>
              <w:t>4</w:t>
            </w:r>
            <w:r>
              <w:rPr>
                <w:color w:val="000000"/>
                <w:sz w:val="24"/>
                <w:szCs w:val="24"/>
              </w:rPr>
              <w:t>)</w:t>
            </w:r>
          </w:p>
        </w:tc>
        <w:tc>
          <w:tcPr>
            <w:tcW w:w="811"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SC</w:t>
            </w:r>
          </w:p>
        </w:tc>
        <w:tc>
          <w:tcPr>
            <w:tcW w:w="806"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W</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NC</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NE</w:t>
            </w:r>
          </w:p>
        </w:tc>
        <w:tc>
          <w:tcPr>
            <w:tcW w:w="811"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SE</w:t>
            </w:r>
          </w:p>
        </w:tc>
        <w:tc>
          <w:tcPr>
            <w:tcW w:w="825"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SC</w:t>
            </w:r>
          </w:p>
        </w:tc>
      </w:tr>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color w:val="000000"/>
                <w:sz w:val="24"/>
                <w:szCs w:val="24"/>
              </w:rPr>
            </w:pPr>
            <w:r>
              <w:rPr>
                <w:color w:val="000000"/>
                <w:sz w:val="24"/>
                <w:szCs w:val="24"/>
              </w:rPr>
              <w:t>District Delegate (Voting Delegate)</w:t>
            </w:r>
          </w:p>
        </w:tc>
        <w:tc>
          <w:tcPr>
            <w:tcW w:w="811"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W</w:t>
            </w:r>
          </w:p>
        </w:tc>
        <w:tc>
          <w:tcPr>
            <w:tcW w:w="806"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NC</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NE</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SE</w:t>
            </w:r>
          </w:p>
        </w:tc>
        <w:tc>
          <w:tcPr>
            <w:tcW w:w="811"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SC</w:t>
            </w:r>
          </w:p>
        </w:tc>
        <w:tc>
          <w:tcPr>
            <w:tcW w:w="825"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W</w:t>
            </w:r>
          </w:p>
        </w:tc>
      </w:tr>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color w:val="000000"/>
                <w:sz w:val="24"/>
                <w:szCs w:val="24"/>
              </w:rPr>
            </w:pPr>
            <w:r>
              <w:rPr>
                <w:color w:val="000000"/>
                <w:sz w:val="24"/>
                <w:szCs w:val="24"/>
              </w:rPr>
              <w:t xml:space="preserve">District Delegate (Alternate </w:t>
            </w:r>
            <w:r>
              <w:rPr>
                <w:sz w:val="24"/>
                <w:szCs w:val="24"/>
              </w:rPr>
              <w:t>1</w:t>
            </w:r>
            <w:r>
              <w:rPr>
                <w:color w:val="000000"/>
                <w:sz w:val="24"/>
                <w:szCs w:val="24"/>
              </w:rPr>
              <w:t>)</w:t>
            </w:r>
          </w:p>
        </w:tc>
        <w:tc>
          <w:tcPr>
            <w:tcW w:w="811"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NC</w:t>
            </w:r>
          </w:p>
        </w:tc>
        <w:tc>
          <w:tcPr>
            <w:tcW w:w="806"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NE</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SE</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color w:val="000000"/>
                <w:sz w:val="24"/>
                <w:szCs w:val="24"/>
              </w:rPr>
              <w:t>SC</w:t>
            </w:r>
          </w:p>
        </w:tc>
        <w:tc>
          <w:tcPr>
            <w:tcW w:w="811"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W</w:t>
            </w:r>
          </w:p>
        </w:tc>
        <w:tc>
          <w:tcPr>
            <w:tcW w:w="825" w:type="dxa"/>
          </w:tcPr>
          <w:p w:rsidR="00602A07" w:rsidRDefault="00000000">
            <w:pPr>
              <w:pBdr>
                <w:top w:val="nil"/>
                <w:left w:val="nil"/>
                <w:bottom w:val="nil"/>
                <w:right w:val="nil"/>
                <w:between w:val="nil"/>
              </w:pBdr>
              <w:spacing w:before="6" w:line="257" w:lineRule="auto"/>
              <w:ind w:left="106"/>
              <w:rPr>
                <w:color w:val="000000"/>
                <w:sz w:val="24"/>
                <w:szCs w:val="24"/>
              </w:rPr>
            </w:pPr>
            <w:r>
              <w:rPr>
                <w:color w:val="000000"/>
                <w:sz w:val="24"/>
                <w:szCs w:val="24"/>
              </w:rPr>
              <w:t>NC</w:t>
            </w:r>
          </w:p>
        </w:tc>
      </w:tr>
      <w:tr w:rsidR="00602A07">
        <w:trPr>
          <w:trHeight w:val="278"/>
        </w:trPr>
        <w:tc>
          <w:tcPr>
            <w:tcW w:w="4699" w:type="dxa"/>
          </w:tcPr>
          <w:p w:rsidR="00602A07" w:rsidRDefault="00000000">
            <w:pPr>
              <w:pBdr>
                <w:top w:val="nil"/>
                <w:left w:val="nil"/>
                <w:bottom w:val="nil"/>
                <w:right w:val="nil"/>
                <w:between w:val="nil"/>
              </w:pBdr>
              <w:spacing w:before="1" w:line="257" w:lineRule="auto"/>
              <w:ind w:left="110"/>
              <w:rPr>
                <w:color w:val="000000"/>
                <w:sz w:val="24"/>
                <w:szCs w:val="24"/>
              </w:rPr>
            </w:pPr>
            <w:r>
              <w:rPr>
                <w:color w:val="000000"/>
                <w:sz w:val="24"/>
                <w:szCs w:val="24"/>
              </w:rPr>
              <w:t xml:space="preserve">District Delegate (Alternate </w:t>
            </w:r>
            <w:r>
              <w:rPr>
                <w:sz w:val="24"/>
                <w:szCs w:val="24"/>
              </w:rPr>
              <w:t>2</w:t>
            </w:r>
            <w:r>
              <w:rPr>
                <w:color w:val="000000"/>
                <w:sz w:val="24"/>
                <w:szCs w:val="24"/>
              </w:rPr>
              <w:t>)</w:t>
            </w:r>
          </w:p>
        </w:tc>
        <w:tc>
          <w:tcPr>
            <w:tcW w:w="811"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NE</w:t>
            </w:r>
          </w:p>
        </w:tc>
        <w:tc>
          <w:tcPr>
            <w:tcW w:w="806" w:type="dxa"/>
          </w:tcPr>
          <w:p w:rsidR="00602A07" w:rsidRDefault="00000000">
            <w:pPr>
              <w:pBdr>
                <w:top w:val="nil"/>
                <w:left w:val="nil"/>
                <w:bottom w:val="nil"/>
                <w:right w:val="nil"/>
                <w:between w:val="nil"/>
              </w:pBdr>
              <w:spacing w:before="1" w:line="257" w:lineRule="auto"/>
              <w:ind w:left="105"/>
              <w:rPr>
                <w:color w:val="000000"/>
                <w:sz w:val="24"/>
                <w:szCs w:val="24"/>
              </w:rPr>
            </w:pPr>
            <w:r>
              <w:rPr>
                <w:color w:val="000000"/>
                <w:sz w:val="24"/>
                <w:szCs w:val="24"/>
              </w:rPr>
              <w:t>SE</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SC</w:t>
            </w:r>
          </w:p>
        </w:tc>
        <w:tc>
          <w:tcPr>
            <w:tcW w:w="811" w:type="dxa"/>
          </w:tcPr>
          <w:p w:rsidR="00602A07" w:rsidRDefault="00000000">
            <w:pPr>
              <w:pBdr>
                <w:top w:val="nil"/>
                <w:left w:val="nil"/>
                <w:bottom w:val="nil"/>
                <w:right w:val="nil"/>
                <w:between w:val="nil"/>
              </w:pBdr>
              <w:spacing w:before="1" w:line="257" w:lineRule="auto"/>
              <w:ind w:left="111"/>
              <w:rPr>
                <w:color w:val="000000"/>
                <w:sz w:val="24"/>
                <w:szCs w:val="24"/>
              </w:rPr>
            </w:pPr>
            <w:r>
              <w:rPr>
                <w:color w:val="000000"/>
                <w:sz w:val="24"/>
                <w:szCs w:val="24"/>
              </w:rPr>
              <w:t>W</w:t>
            </w:r>
          </w:p>
        </w:tc>
        <w:tc>
          <w:tcPr>
            <w:tcW w:w="811"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NC</w:t>
            </w:r>
          </w:p>
        </w:tc>
        <w:tc>
          <w:tcPr>
            <w:tcW w:w="825" w:type="dxa"/>
          </w:tcPr>
          <w:p w:rsidR="00602A07" w:rsidRDefault="00000000">
            <w:pPr>
              <w:pBdr>
                <w:top w:val="nil"/>
                <w:left w:val="nil"/>
                <w:bottom w:val="nil"/>
                <w:right w:val="nil"/>
                <w:between w:val="nil"/>
              </w:pBdr>
              <w:spacing w:before="1" w:line="257" w:lineRule="auto"/>
              <w:ind w:left="106"/>
              <w:rPr>
                <w:color w:val="000000"/>
                <w:sz w:val="24"/>
                <w:szCs w:val="24"/>
              </w:rPr>
            </w:pPr>
            <w:r>
              <w:rPr>
                <w:color w:val="000000"/>
                <w:sz w:val="24"/>
                <w:szCs w:val="24"/>
              </w:rPr>
              <w:t>NE</w:t>
            </w:r>
          </w:p>
        </w:tc>
      </w:tr>
      <w:tr w:rsidR="00602A07">
        <w:trPr>
          <w:trHeight w:val="282"/>
        </w:trPr>
        <w:tc>
          <w:tcPr>
            <w:tcW w:w="4699" w:type="dxa"/>
          </w:tcPr>
          <w:p w:rsidR="00602A07" w:rsidRDefault="00000000">
            <w:pPr>
              <w:pBdr>
                <w:top w:val="nil"/>
                <w:left w:val="nil"/>
                <w:bottom w:val="nil"/>
                <w:right w:val="nil"/>
                <w:between w:val="nil"/>
              </w:pBdr>
              <w:spacing w:before="6" w:line="257" w:lineRule="auto"/>
              <w:ind w:left="110"/>
              <w:rPr>
                <w:color w:val="000000"/>
                <w:sz w:val="24"/>
                <w:szCs w:val="24"/>
              </w:rPr>
            </w:pPr>
            <w:r>
              <w:rPr>
                <w:sz w:val="24"/>
                <w:szCs w:val="24"/>
              </w:rPr>
              <w:t xml:space="preserve">Incoming </w:t>
            </w:r>
            <w:r>
              <w:rPr>
                <w:color w:val="000000"/>
                <w:sz w:val="24"/>
                <w:szCs w:val="24"/>
              </w:rPr>
              <w:t>Treasurer (</w:t>
            </w:r>
            <w:r>
              <w:rPr>
                <w:sz w:val="24"/>
                <w:szCs w:val="24"/>
              </w:rPr>
              <w:t>Voting Delegate</w:t>
            </w:r>
            <w:r>
              <w:rPr>
                <w:color w:val="000000"/>
                <w:sz w:val="24"/>
                <w:szCs w:val="24"/>
              </w:rPr>
              <w:t>)</w:t>
            </w:r>
          </w:p>
        </w:tc>
        <w:tc>
          <w:tcPr>
            <w:tcW w:w="811"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SE</w:t>
            </w:r>
          </w:p>
        </w:tc>
        <w:tc>
          <w:tcPr>
            <w:tcW w:w="806" w:type="dxa"/>
          </w:tcPr>
          <w:p w:rsidR="00602A07" w:rsidRDefault="00000000">
            <w:pPr>
              <w:pBdr>
                <w:top w:val="nil"/>
                <w:left w:val="nil"/>
                <w:bottom w:val="nil"/>
                <w:right w:val="nil"/>
                <w:between w:val="nil"/>
              </w:pBdr>
              <w:spacing w:before="6" w:line="257" w:lineRule="auto"/>
              <w:ind w:left="105"/>
              <w:rPr>
                <w:color w:val="000000"/>
                <w:sz w:val="24"/>
                <w:szCs w:val="24"/>
              </w:rPr>
            </w:pPr>
            <w:r>
              <w:rPr>
                <w:color w:val="000000"/>
                <w:sz w:val="24"/>
                <w:szCs w:val="24"/>
              </w:rPr>
              <w:t>SE</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sz w:val="24"/>
                <w:szCs w:val="24"/>
              </w:rPr>
              <w:t>NE</w:t>
            </w:r>
          </w:p>
        </w:tc>
        <w:tc>
          <w:tcPr>
            <w:tcW w:w="811" w:type="dxa"/>
          </w:tcPr>
          <w:p w:rsidR="00602A07" w:rsidRDefault="00000000">
            <w:pPr>
              <w:pBdr>
                <w:top w:val="nil"/>
                <w:left w:val="nil"/>
                <w:bottom w:val="nil"/>
                <w:right w:val="nil"/>
                <w:between w:val="nil"/>
              </w:pBdr>
              <w:spacing w:before="6" w:line="257" w:lineRule="auto"/>
              <w:ind w:left="111"/>
              <w:rPr>
                <w:color w:val="000000"/>
                <w:sz w:val="24"/>
                <w:szCs w:val="24"/>
              </w:rPr>
            </w:pPr>
            <w:r>
              <w:rPr>
                <w:sz w:val="24"/>
                <w:szCs w:val="24"/>
              </w:rPr>
              <w:t>NE</w:t>
            </w:r>
          </w:p>
        </w:tc>
        <w:tc>
          <w:tcPr>
            <w:tcW w:w="811" w:type="dxa"/>
          </w:tcPr>
          <w:p w:rsidR="00602A07" w:rsidRDefault="00000000">
            <w:pPr>
              <w:pBdr>
                <w:top w:val="nil"/>
                <w:left w:val="nil"/>
                <w:bottom w:val="nil"/>
                <w:right w:val="nil"/>
                <w:between w:val="nil"/>
              </w:pBdr>
              <w:spacing w:before="6" w:line="257" w:lineRule="auto"/>
              <w:ind w:left="106"/>
              <w:rPr>
                <w:color w:val="000000"/>
                <w:sz w:val="24"/>
                <w:szCs w:val="24"/>
              </w:rPr>
            </w:pPr>
            <w:r>
              <w:rPr>
                <w:sz w:val="24"/>
                <w:szCs w:val="24"/>
              </w:rPr>
              <w:t>NC</w:t>
            </w:r>
          </w:p>
        </w:tc>
        <w:tc>
          <w:tcPr>
            <w:tcW w:w="825" w:type="dxa"/>
          </w:tcPr>
          <w:p w:rsidR="00602A07" w:rsidRDefault="00000000">
            <w:pPr>
              <w:pBdr>
                <w:top w:val="nil"/>
                <w:left w:val="nil"/>
                <w:bottom w:val="nil"/>
                <w:right w:val="nil"/>
                <w:between w:val="nil"/>
              </w:pBdr>
              <w:spacing w:before="6" w:line="257" w:lineRule="auto"/>
              <w:ind w:left="106"/>
              <w:rPr>
                <w:color w:val="000000"/>
                <w:sz w:val="24"/>
                <w:szCs w:val="24"/>
              </w:rPr>
            </w:pPr>
            <w:r>
              <w:rPr>
                <w:sz w:val="24"/>
                <w:szCs w:val="24"/>
              </w:rPr>
              <w:t>NC</w:t>
            </w:r>
          </w:p>
        </w:tc>
      </w:tr>
      <w:tr w:rsidR="00602A07">
        <w:trPr>
          <w:trHeight w:val="282"/>
        </w:trPr>
        <w:tc>
          <w:tcPr>
            <w:tcW w:w="4699" w:type="dxa"/>
          </w:tcPr>
          <w:p w:rsidR="00602A07" w:rsidRDefault="00602A07">
            <w:pPr>
              <w:pBdr>
                <w:top w:val="nil"/>
                <w:left w:val="nil"/>
                <w:bottom w:val="nil"/>
                <w:right w:val="nil"/>
                <w:between w:val="nil"/>
              </w:pBdr>
              <w:rPr>
                <w:color w:val="000000"/>
                <w:sz w:val="20"/>
                <w:szCs w:val="20"/>
              </w:rPr>
            </w:pPr>
          </w:p>
        </w:tc>
        <w:tc>
          <w:tcPr>
            <w:tcW w:w="811" w:type="dxa"/>
          </w:tcPr>
          <w:p w:rsidR="00602A07" w:rsidRDefault="00602A07">
            <w:pPr>
              <w:pBdr>
                <w:top w:val="nil"/>
                <w:left w:val="nil"/>
                <w:bottom w:val="nil"/>
                <w:right w:val="nil"/>
                <w:between w:val="nil"/>
              </w:pBdr>
              <w:rPr>
                <w:color w:val="000000"/>
                <w:sz w:val="20"/>
                <w:szCs w:val="20"/>
              </w:rPr>
            </w:pPr>
          </w:p>
        </w:tc>
        <w:tc>
          <w:tcPr>
            <w:tcW w:w="806" w:type="dxa"/>
          </w:tcPr>
          <w:p w:rsidR="00602A07" w:rsidRDefault="00602A07">
            <w:pPr>
              <w:pBdr>
                <w:top w:val="nil"/>
                <w:left w:val="nil"/>
                <w:bottom w:val="nil"/>
                <w:right w:val="nil"/>
                <w:between w:val="nil"/>
              </w:pBdr>
              <w:rPr>
                <w:color w:val="000000"/>
                <w:sz w:val="20"/>
                <w:szCs w:val="20"/>
              </w:rPr>
            </w:pPr>
          </w:p>
        </w:tc>
        <w:tc>
          <w:tcPr>
            <w:tcW w:w="811" w:type="dxa"/>
          </w:tcPr>
          <w:p w:rsidR="00602A07" w:rsidRDefault="00602A07">
            <w:pPr>
              <w:pBdr>
                <w:top w:val="nil"/>
                <w:left w:val="nil"/>
                <w:bottom w:val="nil"/>
                <w:right w:val="nil"/>
                <w:between w:val="nil"/>
              </w:pBdr>
              <w:rPr>
                <w:color w:val="000000"/>
                <w:sz w:val="20"/>
                <w:szCs w:val="20"/>
              </w:rPr>
            </w:pPr>
          </w:p>
        </w:tc>
        <w:tc>
          <w:tcPr>
            <w:tcW w:w="811" w:type="dxa"/>
          </w:tcPr>
          <w:p w:rsidR="00602A07" w:rsidRDefault="00602A07">
            <w:pPr>
              <w:pBdr>
                <w:top w:val="nil"/>
                <w:left w:val="nil"/>
                <w:bottom w:val="nil"/>
                <w:right w:val="nil"/>
                <w:between w:val="nil"/>
              </w:pBdr>
              <w:rPr>
                <w:color w:val="000000"/>
                <w:sz w:val="20"/>
                <w:szCs w:val="20"/>
              </w:rPr>
            </w:pPr>
          </w:p>
        </w:tc>
        <w:tc>
          <w:tcPr>
            <w:tcW w:w="811" w:type="dxa"/>
          </w:tcPr>
          <w:p w:rsidR="00602A07" w:rsidRDefault="00602A07">
            <w:pPr>
              <w:pBdr>
                <w:top w:val="nil"/>
                <w:left w:val="nil"/>
                <w:bottom w:val="nil"/>
                <w:right w:val="nil"/>
                <w:between w:val="nil"/>
              </w:pBdr>
              <w:rPr>
                <w:color w:val="000000"/>
                <w:sz w:val="20"/>
                <w:szCs w:val="20"/>
              </w:rPr>
            </w:pPr>
          </w:p>
        </w:tc>
        <w:tc>
          <w:tcPr>
            <w:tcW w:w="825" w:type="dxa"/>
          </w:tcPr>
          <w:p w:rsidR="00602A07" w:rsidRDefault="00602A07">
            <w:pPr>
              <w:pBdr>
                <w:top w:val="nil"/>
                <w:left w:val="nil"/>
                <w:bottom w:val="nil"/>
                <w:right w:val="nil"/>
                <w:between w:val="nil"/>
              </w:pBdr>
              <w:rPr>
                <w:color w:val="000000"/>
                <w:sz w:val="20"/>
                <w:szCs w:val="20"/>
              </w:rPr>
            </w:pPr>
          </w:p>
        </w:tc>
      </w:tr>
    </w:tbl>
    <w:p w:rsidR="00602A07" w:rsidRDefault="00602A07">
      <w:pPr>
        <w:pBdr>
          <w:top w:val="nil"/>
          <w:left w:val="nil"/>
          <w:bottom w:val="nil"/>
          <w:right w:val="nil"/>
          <w:between w:val="nil"/>
        </w:pBdr>
        <w:spacing w:before="2"/>
        <w:rPr>
          <w:b/>
          <w:color w:val="000000"/>
          <w:sz w:val="20"/>
          <w:szCs w:val="20"/>
        </w:rPr>
      </w:pPr>
    </w:p>
    <w:p w:rsidR="00602A07" w:rsidRDefault="00000000">
      <w:pPr>
        <w:pBdr>
          <w:top w:val="nil"/>
          <w:left w:val="nil"/>
          <w:bottom w:val="nil"/>
          <w:right w:val="nil"/>
          <w:between w:val="nil"/>
        </w:pBdr>
        <w:ind w:left="120"/>
        <w:rPr>
          <w:color w:val="000000"/>
          <w:sz w:val="20"/>
          <w:szCs w:val="20"/>
        </w:rPr>
      </w:pPr>
      <w:r>
        <w:rPr>
          <w:color w:val="000000"/>
          <w:sz w:val="20"/>
          <w:szCs w:val="20"/>
        </w:rPr>
        <w:t>The above chart has been changed to reflect the descriptors below:</w:t>
      </w:r>
    </w:p>
    <w:p w:rsidR="00602A07" w:rsidRDefault="00000000">
      <w:pPr>
        <w:numPr>
          <w:ilvl w:val="0"/>
          <w:numId w:val="12"/>
        </w:numPr>
        <w:pBdr>
          <w:top w:val="nil"/>
          <w:left w:val="nil"/>
          <w:bottom w:val="nil"/>
          <w:right w:val="nil"/>
          <w:between w:val="nil"/>
        </w:pBdr>
        <w:tabs>
          <w:tab w:val="left" w:pos="840"/>
          <w:tab w:val="left" w:pos="841"/>
        </w:tabs>
        <w:spacing w:before="19" w:line="242" w:lineRule="auto"/>
        <w:ind w:right="1029"/>
        <w:rPr>
          <w:color w:val="000000"/>
          <w:sz w:val="20"/>
          <w:szCs w:val="20"/>
        </w:rPr>
      </w:pPr>
      <w:r>
        <w:rPr>
          <w:color w:val="000000"/>
          <w:sz w:val="20"/>
          <w:szCs w:val="20"/>
        </w:rPr>
        <w:t xml:space="preserve">The District Voting Delegate is usually the current District President-Elect, unless he/she is unable to attend and the district designates another representative. In this case, the State President should be notified of the replacement. The number of delegates is based on membership in the state association. </w:t>
      </w:r>
      <w:r>
        <w:rPr>
          <w:sz w:val="20"/>
          <w:szCs w:val="20"/>
        </w:rPr>
        <w:t xml:space="preserve">The </w:t>
      </w:r>
      <w:proofErr w:type="gramStart"/>
      <w:r>
        <w:rPr>
          <w:sz w:val="20"/>
          <w:szCs w:val="20"/>
        </w:rPr>
        <w:t>District</w:t>
      </w:r>
      <w:proofErr w:type="gramEnd"/>
      <w:r>
        <w:rPr>
          <w:sz w:val="20"/>
          <w:szCs w:val="20"/>
        </w:rPr>
        <w:t xml:space="preserve"> is responsible to support their designee.</w:t>
      </w:r>
    </w:p>
    <w:p w:rsidR="00602A07" w:rsidRDefault="00602A07">
      <w:pPr>
        <w:pBdr>
          <w:top w:val="nil"/>
          <w:left w:val="nil"/>
          <w:bottom w:val="nil"/>
          <w:right w:val="nil"/>
          <w:between w:val="nil"/>
        </w:pBdr>
        <w:spacing w:before="6"/>
        <w:rPr>
          <w:color w:val="000000"/>
          <w:sz w:val="21"/>
          <w:szCs w:val="21"/>
        </w:rPr>
      </w:pPr>
    </w:p>
    <w:p w:rsidR="00602A07" w:rsidRDefault="00000000">
      <w:pPr>
        <w:numPr>
          <w:ilvl w:val="0"/>
          <w:numId w:val="12"/>
        </w:numPr>
        <w:pBdr>
          <w:top w:val="nil"/>
          <w:left w:val="nil"/>
          <w:bottom w:val="nil"/>
          <w:right w:val="nil"/>
          <w:between w:val="nil"/>
        </w:pBdr>
        <w:tabs>
          <w:tab w:val="left" w:pos="840"/>
          <w:tab w:val="left" w:pos="841"/>
        </w:tabs>
        <w:ind w:right="1019"/>
        <w:rPr>
          <w:color w:val="000000"/>
          <w:sz w:val="20"/>
          <w:szCs w:val="20"/>
        </w:rPr>
      </w:pPr>
      <w:r>
        <w:rPr>
          <w:color w:val="000000"/>
          <w:sz w:val="20"/>
          <w:szCs w:val="20"/>
        </w:rPr>
        <w:t>The State President always serves as one of the Voting Delegates. The rotation system ABOVE reflects that the delegate from the state president's district serves as one of the Alternate Voting Delegates.</w:t>
      </w:r>
      <w:r>
        <w:rPr>
          <w:sz w:val="20"/>
          <w:szCs w:val="20"/>
        </w:rPr>
        <w:t xml:space="preserve"> </w:t>
      </w:r>
    </w:p>
    <w:p w:rsidR="00602A07" w:rsidRDefault="00602A07">
      <w:pPr>
        <w:pBdr>
          <w:top w:val="nil"/>
          <w:left w:val="nil"/>
          <w:bottom w:val="nil"/>
          <w:right w:val="nil"/>
          <w:between w:val="nil"/>
        </w:pBdr>
        <w:tabs>
          <w:tab w:val="left" w:pos="840"/>
          <w:tab w:val="left" w:pos="841"/>
        </w:tabs>
        <w:ind w:left="840" w:right="1019"/>
        <w:rPr>
          <w:sz w:val="20"/>
          <w:szCs w:val="20"/>
        </w:rPr>
      </w:pPr>
    </w:p>
    <w:p w:rsidR="00602A07" w:rsidRDefault="00000000">
      <w:pPr>
        <w:numPr>
          <w:ilvl w:val="0"/>
          <w:numId w:val="12"/>
        </w:numPr>
        <w:tabs>
          <w:tab w:val="left" w:pos="840"/>
          <w:tab w:val="left" w:pos="841"/>
        </w:tabs>
        <w:ind w:right="1019"/>
      </w:pPr>
      <w:r>
        <w:rPr>
          <w:sz w:val="20"/>
          <w:szCs w:val="20"/>
        </w:rPr>
        <w:t xml:space="preserve">NCEAFCS President will seek support for all official voting delegates and officers expected to attend the National Meeting of up to $500 per person from NCCE Administration. </w:t>
      </w:r>
    </w:p>
    <w:p w:rsidR="00602A07" w:rsidRDefault="00602A07">
      <w:pPr>
        <w:pBdr>
          <w:top w:val="nil"/>
          <w:left w:val="nil"/>
          <w:bottom w:val="nil"/>
          <w:right w:val="nil"/>
          <w:between w:val="nil"/>
        </w:pBdr>
        <w:spacing w:before="2"/>
        <w:rPr>
          <w:color w:val="000000"/>
        </w:rPr>
      </w:pPr>
    </w:p>
    <w:p w:rsidR="00602A07" w:rsidRDefault="00000000">
      <w:pPr>
        <w:numPr>
          <w:ilvl w:val="0"/>
          <w:numId w:val="12"/>
        </w:numPr>
        <w:pBdr>
          <w:top w:val="nil"/>
          <w:left w:val="nil"/>
          <w:bottom w:val="nil"/>
          <w:right w:val="nil"/>
          <w:between w:val="nil"/>
        </w:pBdr>
        <w:tabs>
          <w:tab w:val="left" w:pos="840"/>
          <w:tab w:val="left" w:pos="841"/>
        </w:tabs>
        <w:spacing w:before="1"/>
        <w:ind w:right="1099" w:hanging="360"/>
        <w:rPr>
          <w:color w:val="000000"/>
          <w:sz w:val="20"/>
          <w:szCs w:val="20"/>
        </w:rPr>
      </w:pPr>
      <w:r>
        <w:rPr>
          <w:color w:val="000000"/>
          <w:sz w:val="20"/>
          <w:szCs w:val="20"/>
        </w:rPr>
        <w:t>The State treasurer for the following year should be the person to attend the Nati</w:t>
      </w:r>
      <w:r>
        <w:rPr>
          <w:sz w:val="20"/>
          <w:szCs w:val="20"/>
        </w:rPr>
        <w:t>onal Meeting</w:t>
      </w:r>
      <w:r>
        <w:rPr>
          <w:color w:val="000000"/>
          <w:sz w:val="20"/>
          <w:szCs w:val="20"/>
        </w:rPr>
        <w:t>. For example, in 20</w:t>
      </w:r>
      <w:r>
        <w:rPr>
          <w:sz w:val="20"/>
          <w:szCs w:val="20"/>
        </w:rPr>
        <w:t>23</w:t>
      </w:r>
      <w:r>
        <w:rPr>
          <w:color w:val="000000"/>
          <w:sz w:val="20"/>
          <w:szCs w:val="20"/>
        </w:rPr>
        <w:t>, the treasurer who will be serving for 20</w:t>
      </w:r>
      <w:r>
        <w:rPr>
          <w:sz w:val="20"/>
          <w:szCs w:val="20"/>
        </w:rPr>
        <w:t>24</w:t>
      </w:r>
      <w:r>
        <w:rPr>
          <w:color w:val="000000"/>
          <w:sz w:val="20"/>
          <w:szCs w:val="20"/>
        </w:rPr>
        <w:t xml:space="preserve"> should attend.</w:t>
      </w:r>
    </w:p>
    <w:p w:rsidR="00602A07" w:rsidRDefault="00602A07">
      <w:pPr>
        <w:pBdr>
          <w:top w:val="nil"/>
          <w:left w:val="nil"/>
          <w:bottom w:val="nil"/>
          <w:right w:val="nil"/>
          <w:between w:val="nil"/>
        </w:pBdr>
        <w:spacing w:before="9"/>
        <w:rPr>
          <w:color w:val="000000"/>
          <w:sz w:val="21"/>
          <w:szCs w:val="21"/>
        </w:rPr>
      </w:pPr>
    </w:p>
    <w:p w:rsidR="00602A07" w:rsidRDefault="00000000">
      <w:pPr>
        <w:numPr>
          <w:ilvl w:val="0"/>
          <w:numId w:val="12"/>
        </w:numPr>
        <w:pBdr>
          <w:top w:val="nil"/>
          <w:left w:val="nil"/>
          <w:bottom w:val="nil"/>
          <w:right w:val="nil"/>
          <w:between w:val="nil"/>
        </w:pBdr>
        <w:tabs>
          <w:tab w:val="left" w:pos="839"/>
          <w:tab w:val="left" w:pos="840"/>
        </w:tabs>
        <w:spacing w:line="242" w:lineRule="auto"/>
        <w:ind w:right="1305"/>
        <w:rPr>
          <w:color w:val="000000"/>
          <w:sz w:val="20"/>
          <w:szCs w:val="20"/>
        </w:rPr>
      </w:pPr>
      <w:r>
        <w:rPr>
          <w:color w:val="000000"/>
          <w:sz w:val="20"/>
          <w:szCs w:val="20"/>
        </w:rPr>
        <w:t>Just as with VOTING delegates, all voting ALTERNATES should attend all business sessions and other sessions needed to maintain a level of knowledge needed to be an informed voter if the need arises. All alternates should plan to attend any business session in order to be able to carry back information to the district and to keep informed in the event a voting delegate has to leave the floor.</w:t>
      </w:r>
    </w:p>
    <w:p w:rsidR="00602A07" w:rsidRDefault="00602A07">
      <w:pPr>
        <w:spacing w:before="9"/>
        <w:rPr>
          <w:sz w:val="21"/>
          <w:szCs w:val="21"/>
        </w:rPr>
      </w:pPr>
    </w:p>
    <w:p w:rsidR="00602A07" w:rsidRDefault="00000000">
      <w:pPr>
        <w:numPr>
          <w:ilvl w:val="0"/>
          <w:numId w:val="12"/>
        </w:numPr>
        <w:tabs>
          <w:tab w:val="left" w:pos="839"/>
          <w:tab w:val="left" w:pos="840"/>
        </w:tabs>
        <w:spacing w:line="242" w:lineRule="auto"/>
        <w:ind w:right="1305"/>
      </w:pPr>
      <w:r>
        <w:rPr>
          <w:sz w:val="20"/>
          <w:szCs w:val="20"/>
        </w:rPr>
        <w:t xml:space="preserve">NCEAFCS will support the Officers serving as voting delegates to attend NEAFCS Annual Session. This includes the President, President-Elect, and Incoming Treasurer. The Officers of the Association should also pursue Marjorie Donnelly funds to support the President, President-Elect, and incoming Treasurer to attend the National Meeting. If these funds are not needed, pursue these funds to support voting delegates and/or alternate delegates. </w:t>
      </w:r>
    </w:p>
    <w:p w:rsidR="00602A07" w:rsidRDefault="00602A07">
      <w:pPr>
        <w:tabs>
          <w:tab w:val="left" w:pos="1200"/>
          <w:tab w:val="left" w:pos="1201"/>
        </w:tabs>
        <w:spacing w:before="1" w:line="242" w:lineRule="auto"/>
        <w:ind w:right="1057"/>
        <w:rPr>
          <w:sz w:val="20"/>
          <w:szCs w:val="20"/>
        </w:rPr>
        <w:sectPr w:rsidR="00602A07">
          <w:type w:val="continuous"/>
          <w:pgSz w:w="12240" w:h="15840"/>
          <w:pgMar w:top="660" w:right="420" w:bottom="1220" w:left="1320" w:header="0" w:footer="1038" w:gutter="0"/>
          <w:cols w:space="720"/>
        </w:sectPr>
      </w:pPr>
    </w:p>
    <w:p w:rsidR="00602A07" w:rsidRDefault="00000000">
      <w:pPr>
        <w:pStyle w:val="Heading1"/>
        <w:spacing w:before="10"/>
        <w:ind w:left="4094" w:right="0"/>
        <w:jc w:val="left"/>
      </w:pPr>
      <w:r>
        <w:t>APPENDIX 2</w:t>
      </w:r>
    </w:p>
    <w:p w:rsidR="00602A07" w:rsidRDefault="00000000">
      <w:pPr>
        <w:spacing w:before="9"/>
        <w:ind w:left="1476" w:right="1647"/>
        <w:jc w:val="center"/>
        <w:rPr>
          <w:b/>
          <w:sz w:val="20"/>
          <w:szCs w:val="20"/>
        </w:rPr>
      </w:pPr>
      <w:r>
        <w:rPr>
          <w:b/>
          <w:sz w:val="20"/>
          <w:szCs w:val="20"/>
        </w:rPr>
        <w:t>ROTATION FOR STATE OFFICES AND CHAIRMEN</w:t>
      </w:r>
    </w:p>
    <w:p w:rsidR="00602A07" w:rsidRDefault="00000000">
      <w:pPr>
        <w:spacing w:before="10"/>
        <w:jc w:val="center"/>
        <w:rPr>
          <w:b/>
        </w:rPr>
      </w:pPr>
      <w:r>
        <w:rPr>
          <w:rFonts w:ascii="Arial" w:eastAsia="Arial" w:hAnsi="Arial" w:cs="Arial"/>
          <w:b/>
          <w:color w:val="000000"/>
        </w:rPr>
        <w:t>Revised August 1</w:t>
      </w:r>
      <w:r>
        <w:rPr>
          <w:rFonts w:ascii="Arial" w:eastAsia="Arial" w:hAnsi="Arial" w:cs="Arial"/>
          <w:b/>
        </w:rPr>
        <w:t>6</w:t>
      </w:r>
      <w:r>
        <w:rPr>
          <w:rFonts w:ascii="Arial" w:eastAsia="Arial" w:hAnsi="Arial" w:cs="Arial"/>
          <w:b/>
          <w:color w:val="000000"/>
        </w:rPr>
        <w:t>, 202</w:t>
      </w:r>
      <w:r>
        <w:rPr>
          <w:rFonts w:ascii="Arial" w:eastAsia="Arial" w:hAnsi="Arial" w:cs="Arial"/>
          <w:b/>
        </w:rPr>
        <w:t>3</w:t>
      </w:r>
    </w:p>
    <w:p w:rsidR="00602A07" w:rsidRDefault="00602A07">
      <w:pPr>
        <w:pBdr>
          <w:top w:val="nil"/>
          <w:left w:val="nil"/>
          <w:bottom w:val="nil"/>
          <w:right w:val="nil"/>
          <w:between w:val="nil"/>
        </w:pBdr>
        <w:rPr>
          <w:b/>
          <w:color w:val="000000"/>
          <w:sz w:val="20"/>
          <w:szCs w:val="20"/>
        </w:rPr>
      </w:pPr>
    </w:p>
    <w:p w:rsidR="00602A07" w:rsidRDefault="00602A07">
      <w:pPr>
        <w:pBdr>
          <w:top w:val="nil"/>
          <w:left w:val="nil"/>
          <w:bottom w:val="nil"/>
          <w:right w:val="nil"/>
          <w:between w:val="nil"/>
        </w:pBdr>
        <w:spacing w:before="10"/>
        <w:rPr>
          <w:b/>
          <w:color w:val="000000"/>
          <w:sz w:val="20"/>
          <w:szCs w:val="20"/>
        </w:rPr>
      </w:pPr>
    </w:p>
    <w:tbl>
      <w:tblPr>
        <w:tblStyle w:val="a1"/>
        <w:tblW w:w="933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91"/>
        <w:gridCol w:w="1290"/>
        <w:gridCol w:w="1290"/>
        <w:gridCol w:w="1290"/>
        <w:gridCol w:w="1400"/>
        <w:gridCol w:w="1179"/>
        <w:gridCol w:w="1290"/>
      </w:tblGrid>
      <w:tr w:rsidR="00602A07">
        <w:trPr>
          <w:trHeight w:val="642"/>
        </w:trPr>
        <w:tc>
          <w:tcPr>
            <w:tcW w:w="1590" w:type="dxa"/>
          </w:tcPr>
          <w:p w:rsidR="00602A07" w:rsidRDefault="00000000">
            <w:pPr>
              <w:pBdr>
                <w:top w:val="nil"/>
                <w:left w:val="nil"/>
                <w:bottom w:val="nil"/>
                <w:right w:val="nil"/>
                <w:between w:val="nil"/>
              </w:pBdr>
              <w:spacing w:before="100"/>
              <w:ind w:left="100"/>
              <w:rPr>
                <w:rFonts w:ascii="Arial" w:eastAsia="Arial" w:hAnsi="Arial" w:cs="Arial"/>
                <w:b/>
                <w:color w:val="000000"/>
                <w:sz w:val="20"/>
                <w:szCs w:val="20"/>
              </w:rPr>
            </w:pPr>
            <w:r>
              <w:rPr>
                <w:rFonts w:ascii="Arial" w:eastAsia="Arial" w:hAnsi="Arial" w:cs="Arial"/>
                <w:b/>
                <w:color w:val="000000"/>
                <w:sz w:val="20"/>
                <w:szCs w:val="20"/>
              </w:rPr>
              <w:t>Office</w:t>
            </w:r>
          </w:p>
        </w:tc>
        <w:tc>
          <w:tcPr>
            <w:tcW w:w="1290" w:type="dxa"/>
          </w:tcPr>
          <w:p w:rsidR="00602A07" w:rsidRDefault="00000000">
            <w:pPr>
              <w:pBdr>
                <w:top w:val="nil"/>
                <w:left w:val="nil"/>
                <w:bottom w:val="nil"/>
                <w:right w:val="nil"/>
                <w:between w:val="nil"/>
              </w:pBdr>
              <w:spacing w:before="100"/>
              <w:ind w:left="101"/>
              <w:rPr>
                <w:rFonts w:ascii="Arial" w:eastAsia="Arial" w:hAnsi="Arial" w:cs="Arial"/>
                <w:b/>
                <w:color w:val="000000"/>
                <w:sz w:val="20"/>
                <w:szCs w:val="20"/>
              </w:rPr>
            </w:pPr>
            <w:r>
              <w:rPr>
                <w:rFonts w:ascii="Arial" w:eastAsia="Arial" w:hAnsi="Arial" w:cs="Arial"/>
                <w:b/>
                <w:color w:val="000000"/>
                <w:sz w:val="20"/>
                <w:szCs w:val="20"/>
              </w:rPr>
              <w:t>2023</w:t>
            </w:r>
          </w:p>
        </w:tc>
        <w:tc>
          <w:tcPr>
            <w:tcW w:w="1290" w:type="dxa"/>
          </w:tcPr>
          <w:p w:rsidR="00602A07" w:rsidRDefault="00000000">
            <w:pPr>
              <w:pBdr>
                <w:top w:val="nil"/>
                <w:left w:val="nil"/>
                <w:bottom w:val="nil"/>
                <w:right w:val="nil"/>
                <w:between w:val="nil"/>
              </w:pBdr>
              <w:spacing w:before="100"/>
              <w:ind w:left="101"/>
              <w:rPr>
                <w:rFonts w:ascii="Arial" w:eastAsia="Arial" w:hAnsi="Arial" w:cs="Arial"/>
                <w:b/>
                <w:color w:val="000000"/>
                <w:sz w:val="20"/>
                <w:szCs w:val="20"/>
              </w:rPr>
            </w:pPr>
            <w:r>
              <w:rPr>
                <w:rFonts w:ascii="Arial" w:eastAsia="Arial" w:hAnsi="Arial" w:cs="Arial"/>
                <w:b/>
                <w:color w:val="000000"/>
                <w:sz w:val="20"/>
                <w:szCs w:val="20"/>
              </w:rPr>
              <w:t>2024</w:t>
            </w:r>
          </w:p>
        </w:tc>
        <w:tc>
          <w:tcPr>
            <w:tcW w:w="1290" w:type="dxa"/>
          </w:tcPr>
          <w:p w:rsidR="00602A07" w:rsidRDefault="00000000">
            <w:pPr>
              <w:pBdr>
                <w:top w:val="nil"/>
                <w:left w:val="nil"/>
                <w:bottom w:val="nil"/>
                <w:right w:val="nil"/>
                <w:between w:val="nil"/>
              </w:pBdr>
              <w:spacing w:before="100"/>
              <w:ind w:left="102"/>
              <w:rPr>
                <w:rFonts w:ascii="Arial" w:eastAsia="Arial" w:hAnsi="Arial" w:cs="Arial"/>
                <w:b/>
                <w:color w:val="000000"/>
                <w:sz w:val="20"/>
                <w:szCs w:val="20"/>
              </w:rPr>
            </w:pPr>
            <w:r>
              <w:rPr>
                <w:rFonts w:ascii="Arial" w:eastAsia="Arial" w:hAnsi="Arial" w:cs="Arial"/>
                <w:b/>
                <w:color w:val="000000"/>
                <w:sz w:val="20"/>
                <w:szCs w:val="20"/>
              </w:rPr>
              <w:t>2025</w:t>
            </w:r>
          </w:p>
        </w:tc>
        <w:tc>
          <w:tcPr>
            <w:tcW w:w="1400" w:type="dxa"/>
          </w:tcPr>
          <w:p w:rsidR="00602A07" w:rsidRDefault="00000000">
            <w:pPr>
              <w:pBdr>
                <w:top w:val="nil"/>
                <w:left w:val="nil"/>
                <w:bottom w:val="nil"/>
                <w:right w:val="nil"/>
                <w:between w:val="nil"/>
              </w:pBdr>
              <w:spacing w:before="100"/>
              <w:ind w:left="102"/>
              <w:rPr>
                <w:rFonts w:ascii="Arial" w:eastAsia="Arial" w:hAnsi="Arial" w:cs="Arial"/>
                <w:b/>
                <w:color w:val="000000"/>
                <w:sz w:val="20"/>
                <w:szCs w:val="20"/>
              </w:rPr>
            </w:pPr>
            <w:r>
              <w:rPr>
                <w:rFonts w:ascii="Arial" w:eastAsia="Arial" w:hAnsi="Arial" w:cs="Arial"/>
                <w:b/>
                <w:color w:val="000000"/>
                <w:sz w:val="20"/>
                <w:szCs w:val="20"/>
              </w:rPr>
              <w:t>2026</w:t>
            </w:r>
          </w:p>
        </w:tc>
        <w:tc>
          <w:tcPr>
            <w:tcW w:w="1179" w:type="dxa"/>
          </w:tcPr>
          <w:p w:rsidR="00602A07" w:rsidRDefault="00000000">
            <w:pPr>
              <w:pBdr>
                <w:top w:val="nil"/>
                <w:left w:val="nil"/>
                <w:bottom w:val="nil"/>
                <w:right w:val="nil"/>
                <w:between w:val="nil"/>
              </w:pBdr>
              <w:spacing w:before="100"/>
              <w:ind w:left="102"/>
              <w:rPr>
                <w:rFonts w:ascii="Arial" w:eastAsia="Arial" w:hAnsi="Arial" w:cs="Arial"/>
                <w:b/>
                <w:color w:val="000000"/>
                <w:sz w:val="20"/>
                <w:szCs w:val="20"/>
              </w:rPr>
            </w:pPr>
            <w:r>
              <w:rPr>
                <w:rFonts w:ascii="Arial" w:eastAsia="Arial" w:hAnsi="Arial" w:cs="Arial"/>
                <w:b/>
                <w:color w:val="000000"/>
                <w:sz w:val="20"/>
                <w:szCs w:val="20"/>
              </w:rPr>
              <w:t>2027</w:t>
            </w:r>
          </w:p>
        </w:tc>
        <w:tc>
          <w:tcPr>
            <w:tcW w:w="1290" w:type="dxa"/>
          </w:tcPr>
          <w:p w:rsidR="00602A07" w:rsidRDefault="00000000">
            <w:pPr>
              <w:pBdr>
                <w:top w:val="nil"/>
                <w:left w:val="nil"/>
                <w:bottom w:val="nil"/>
                <w:right w:val="nil"/>
                <w:between w:val="nil"/>
              </w:pBdr>
              <w:spacing w:before="100"/>
              <w:ind w:left="102"/>
              <w:rPr>
                <w:rFonts w:ascii="Arial" w:eastAsia="Arial" w:hAnsi="Arial" w:cs="Arial"/>
                <w:b/>
                <w:color w:val="000000"/>
                <w:sz w:val="20"/>
                <w:szCs w:val="20"/>
              </w:rPr>
            </w:pPr>
            <w:r>
              <w:rPr>
                <w:rFonts w:ascii="Arial" w:eastAsia="Arial" w:hAnsi="Arial" w:cs="Arial"/>
                <w:b/>
                <w:sz w:val="20"/>
                <w:szCs w:val="20"/>
              </w:rPr>
              <w:t>2028</w:t>
            </w:r>
          </w:p>
        </w:tc>
      </w:tr>
      <w:tr w:rsidR="00602A07">
        <w:trPr>
          <w:trHeight w:val="637"/>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President</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SE</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W</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NC</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SE</w:t>
            </w:r>
          </w:p>
        </w:tc>
      </w:tr>
      <w:tr w:rsidR="00602A07">
        <w:trPr>
          <w:trHeight w:val="642"/>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President Elect</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W</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NC</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SC</w:t>
            </w:r>
          </w:p>
        </w:tc>
      </w:tr>
      <w:tr w:rsidR="00602A07">
        <w:trPr>
          <w:trHeight w:val="637"/>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VP Public Affairs</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W</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W</w:t>
            </w:r>
          </w:p>
        </w:tc>
      </w:tr>
      <w:tr w:rsidR="00602A07">
        <w:trPr>
          <w:trHeight w:val="882"/>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VP Professional Development &amp; Recognition (</w:t>
            </w:r>
            <w:proofErr w:type="gramStart"/>
            <w:r>
              <w:rPr>
                <w:b/>
                <w:color w:val="000000"/>
                <w:sz w:val="20"/>
                <w:szCs w:val="20"/>
              </w:rPr>
              <w:t>2 year</w:t>
            </w:r>
            <w:proofErr w:type="gramEnd"/>
            <w:r>
              <w:rPr>
                <w:b/>
                <w:color w:val="000000"/>
                <w:sz w:val="20"/>
                <w:szCs w:val="20"/>
              </w:rPr>
              <w:t xml:space="preserve"> term)</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NC</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NC</w:t>
            </w:r>
          </w:p>
        </w:tc>
      </w:tr>
      <w:tr w:rsidR="00602A07">
        <w:trPr>
          <w:trHeight w:val="882"/>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VP Member Resources &amp; Historian (</w:t>
            </w:r>
            <w:proofErr w:type="gramStart"/>
            <w:r>
              <w:rPr>
                <w:b/>
                <w:color w:val="000000"/>
                <w:sz w:val="20"/>
                <w:szCs w:val="20"/>
              </w:rPr>
              <w:t>2 year</w:t>
            </w:r>
            <w:proofErr w:type="gramEnd"/>
            <w:r>
              <w:rPr>
                <w:b/>
                <w:color w:val="000000"/>
                <w:sz w:val="20"/>
                <w:szCs w:val="20"/>
              </w:rPr>
              <w:t xml:space="preserve"> term)</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W</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W</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NC</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NE</w:t>
            </w:r>
          </w:p>
        </w:tc>
      </w:tr>
      <w:tr w:rsidR="00602A07">
        <w:trPr>
          <w:trHeight w:val="637"/>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Secretary (</w:t>
            </w:r>
            <w:proofErr w:type="gramStart"/>
            <w:r>
              <w:rPr>
                <w:b/>
                <w:color w:val="000000"/>
                <w:sz w:val="20"/>
                <w:szCs w:val="20"/>
              </w:rPr>
              <w:t>2 year</w:t>
            </w:r>
            <w:proofErr w:type="gramEnd"/>
            <w:r>
              <w:rPr>
                <w:b/>
                <w:color w:val="000000"/>
                <w:sz w:val="20"/>
                <w:szCs w:val="20"/>
              </w:rPr>
              <w:t xml:space="preserve"> term)</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NE</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SC</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W</w:t>
            </w:r>
          </w:p>
        </w:tc>
      </w:tr>
      <w:tr w:rsidR="00602A07">
        <w:trPr>
          <w:trHeight w:val="882"/>
        </w:trPr>
        <w:tc>
          <w:tcPr>
            <w:tcW w:w="1590" w:type="dxa"/>
          </w:tcPr>
          <w:p w:rsidR="00602A07" w:rsidRDefault="00000000">
            <w:pPr>
              <w:pBdr>
                <w:top w:val="nil"/>
                <w:left w:val="nil"/>
                <w:bottom w:val="nil"/>
                <w:right w:val="nil"/>
                <w:between w:val="nil"/>
              </w:pBdr>
              <w:spacing w:before="96" w:line="244" w:lineRule="auto"/>
              <w:ind w:left="100"/>
              <w:rPr>
                <w:b/>
                <w:color w:val="000000"/>
                <w:sz w:val="20"/>
                <w:szCs w:val="20"/>
              </w:rPr>
            </w:pPr>
            <w:r>
              <w:rPr>
                <w:b/>
                <w:color w:val="000000"/>
                <w:sz w:val="20"/>
                <w:szCs w:val="20"/>
              </w:rPr>
              <w:t>Treasurer (</w:t>
            </w:r>
            <w:proofErr w:type="gramStart"/>
            <w:r>
              <w:rPr>
                <w:b/>
                <w:color w:val="000000"/>
                <w:sz w:val="20"/>
                <w:szCs w:val="20"/>
              </w:rPr>
              <w:t>2 year</w:t>
            </w:r>
            <w:proofErr w:type="gramEnd"/>
            <w:r>
              <w:rPr>
                <w:b/>
                <w:color w:val="000000"/>
                <w:sz w:val="20"/>
                <w:szCs w:val="20"/>
              </w:rPr>
              <w:t xml:space="preserve"> term)</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W</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sz w:val="20"/>
                <w:szCs w:val="20"/>
              </w:rPr>
              <w:t>SE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SE</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NC</w:t>
            </w:r>
          </w:p>
        </w:tc>
      </w:tr>
      <w:tr w:rsidR="00602A07">
        <w:trPr>
          <w:trHeight w:val="1117"/>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Counselor &amp; Nominating Chair (Immediate Past President)</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NE</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SE</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SC</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W</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NE</w:t>
            </w:r>
          </w:p>
        </w:tc>
      </w:tr>
      <w:tr w:rsidR="00602A07">
        <w:trPr>
          <w:trHeight w:val="877"/>
        </w:trPr>
        <w:tc>
          <w:tcPr>
            <w:tcW w:w="1590" w:type="dxa"/>
          </w:tcPr>
          <w:p w:rsidR="00602A07" w:rsidRDefault="00000000">
            <w:pPr>
              <w:pBdr>
                <w:top w:val="nil"/>
                <w:left w:val="nil"/>
                <w:bottom w:val="nil"/>
                <w:right w:val="nil"/>
                <w:between w:val="nil"/>
              </w:pBdr>
              <w:spacing w:before="96"/>
              <w:ind w:left="100"/>
              <w:rPr>
                <w:b/>
                <w:color w:val="000000"/>
                <w:sz w:val="20"/>
                <w:szCs w:val="20"/>
              </w:rPr>
            </w:pPr>
            <w:r>
              <w:rPr>
                <w:b/>
                <w:color w:val="000000"/>
                <w:sz w:val="20"/>
                <w:szCs w:val="20"/>
              </w:rPr>
              <w:t>State Life Member</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W</w:t>
            </w:r>
          </w:p>
        </w:tc>
        <w:tc>
          <w:tcPr>
            <w:tcW w:w="1290" w:type="dxa"/>
          </w:tcPr>
          <w:p w:rsidR="00602A07" w:rsidRDefault="00000000">
            <w:pPr>
              <w:pBdr>
                <w:top w:val="nil"/>
                <w:left w:val="nil"/>
                <w:bottom w:val="nil"/>
                <w:right w:val="nil"/>
                <w:between w:val="nil"/>
              </w:pBdr>
              <w:spacing w:before="96"/>
              <w:ind w:left="101"/>
              <w:rPr>
                <w:color w:val="000000"/>
                <w:sz w:val="20"/>
                <w:szCs w:val="20"/>
              </w:rPr>
            </w:pPr>
            <w:r>
              <w:rPr>
                <w:color w:val="000000"/>
                <w:sz w:val="20"/>
                <w:szCs w:val="20"/>
              </w:rPr>
              <w:t>NC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NE</w:t>
            </w:r>
          </w:p>
        </w:tc>
        <w:tc>
          <w:tcPr>
            <w:tcW w:w="1400"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SE</w:t>
            </w:r>
          </w:p>
        </w:tc>
        <w:tc>
          <w:tcPr>
            <w:tcW w:w="1179" w:type="dxa"/>
          </w:tcPr>
          <w:p w:rsidR="00602A07" w:rsidRDefault="00000000">
            <w:pPr>
              <w:pBdr>
                <w:top w:val="nil"/>
                <w:left w:val="nil"/>
                <w:bottom w:val="nil"/>
                <w:right w:val="nil"/>
                <w:between w:val="nil"/>
              </w:pBdr>
              <w:spacing w:before="96"/>
              <w:ind w:left="102"/>
              <w:rPr>
                <w:color w:val="000000"/>
                <w:sz w:val="20"/>
                <w:szCs w:val="20"/>
              </w:rPr>
            </w:pPr>
            <w:r>
              <w:rPr>
                <w:color w:val="000000"/>
                <w:sz w:val="20"/>
                <w:szCs w:val="20"/>
              </w:rPr>
              <w:t>SC</w:t>
            </w:r>
          </w:p>
        </w:tc>
        <w:tc>
          <w:tcPr>
            <w:tcW w:w="1290" w:type="dxa"/>
          </w:tcPr>
          <w:p w:rsidR="00602A07" w:rsidRDefault="00000000">
            <w:pPr>
              <w:pBdr>
                <w:top w:val="nil"/>
                <w:left w:val="nil"/>
                <w:bottom w:val="nil"/>
                <w:right w:val="nil"/>
                <w:between w:val="nil"/>
              </w:pBdr>
              <w:spacing w:before="96"/>
              <w:ind w:left="102"/>
              <w:rPr>
                <w:color w:val="000000"/>
                <w:sz w:val="20"/>
                <w:szCs w:val="20"/>
              </w:rPr>
            </w:pPr>
            <w:r>
              <w:rPr>
                <w:sz w:val="20"/>
                <w:szCs w:val="20"/>
              </w:rPr>
              <w:t>W</w:t>
            </w:r>
          </w:p>
        </w:tc>
      </w:tr>
      <w:tr w:rsidR="00602A07">
        <w:trPr>
          <w:trHeight w:val="1362"/>
        </w:trPr>
        <w:tc>
          <w:tcPr>
            <w:tcW w:w="1590" w:type="dxa"/>
          </w:tcPr>
          <w:p w:rsidR="00602A07" w:rsidRDefault="00000000">
            <w:pPr>
              <w:spacing w:before="96"/>
              <w:ind w:left="100"/>
              <w:rPr>
                <w:b/>
                <w:sz w:val="20"/>
                <w:szCs w:val="20"/>
              </w:rPr>
            </w:pPr>
            <w:r>
              <w:rPr>
                <w:b/>
                <w:sz w:val="20"/>
                <w:szCs w:val="20"/>
              </w:rPr>
              <w:t>NCEAFCS</w:t>
            </w:r>
          </w:p>
          <w:p w:rsidR="00602A07" w:rsidRDefault="00000000">
            <w:pPr>
              <w:spacing w:before="5"/>
              <w:ind w:left="100" w:right="144"/>
              <w:rPr>
                <w:b/>
                <w:sz w:val="20"/>
                <w:szCs w:val="20"/>
              </w:rPr>
            </w:pPr>
            <w:r>
              <w:rPr>
                <w:b/>
                <w:sz w:val="20"/>
                <w:szCs w:val="20"/>
              </w:rPr>
              <w:t xml:space="preserve">provides NC JCEP Leadership </w:t>
            </w:r>
            <w:r>
              <w:rPr>
                <w:i/>
                <w:sz w:val="18"/>
                <w:szCs w:val="18"/>
              </w:rPr>
              <w:t>(formerly Federation)</w:t>
            </w:r>
          </w:p>
        </w:tc>
        <w:tc>
          <w:tcPr>
            <w:tcW w:w="1290" w:type="dxa"/>
          </w:tcPr>
          <w:p w:rsidR="00602A07" w:rsidRDefault="00000000">
            <w:pPr>
              <w:pBdr>
                <w:top w:val="nil"/>
                <w:left w:val="nil"/>
                <w:bottom w:val="nil"/>
                <w:right w:val="nil"/>
                <w:between w:val="nil"/>
              </w:pBdr>
              <w:spacing w:before="96"/>
              <w:ind w:left="101"/>
              <w:rPr>
                <w:sz w:val="20"/>
                <w:szCs w:val="20"/>
              </w:rPr>
            </w:pPr>
            <w:r>
              <w:rPr>
                <w:sz w:val="20"/>
                <w:szCs w:val="20"/>
              </w:rPr>
              <w:t>Webmaster</w:t>
            </w:r>
          </w:p>
        </w:tc>
        <w:tc>
          <w:tcPr>
            <w:tcW w:w="1290" w:type="dxa"/>
          </w:tcPr>
          <w:p w:rsidR="00602A07" w:rsidRDefault="00000000">
            <w:pPr>
              <w:pBdr>
                <w:top w:val="nil"/>
                <w:left w:val="nil"/>
                <w:bottom w:val="nil"/>
                <w:right w:val="nil"/>
                <w:between w:val="nil"/>
              </w:pBdr>
              <w:spacing w:before="96"/>
              <w:ind w:left="101"/>
              <w:rPr>
                <w:sz w:val="20"/>
                <w:szCs w:val="20"/>
              </w:rPr>
            </w:pPr>
            <w:r>
              <w:rPr>
                <w:sz w:val="20"/>
                <w:szCs w:val="20"/>
              </w:rPr>
              <w:t>Treasurer</w:t>
            </w:r>
          </w:p>
        </w:tc>
        <w:tc>
          <w:tcPr>
            <w:tcW w:w="1290" w:type="dxa"/>
          </w:tcPr>
          <w:p w:rsidR="00602A07" w:rsidRDefault="00000000">
            <w:pPr>
              <w:pBdr>
                <w:top w:val="nil"/>
                <w:left w:val="nil"/>
                <w:bottom w:val="nil"/>
                <w:right w:val="nil"/>
                <w:between w:val="nil"/>
              </w:pBdr>
              <w:spacing w:before="96"/>
              <w:ind w:left="102"/>
              <w:rPr>
                <w:sz w:val="20"/>
                <w:szCs w:val="20"/>
              </w:rPr>
            </w:pPr>
            <w:r>
              <w:rPr>
                <w:sz w:val="20"/>
                <w:szCs w:val="20"/>
              </w:rPr>
              <w:t>Secretary</w:t>
            </w:r>
          </w:p>
        </w:tc>
        <w:tc>
          <w:tcPr>
            <w:tcW w:w="1400" w:type="dxa"/>
          </w:tcPr>
          <w:p w:rsidR="00602A07" w:rsidRDefault="00000000">
            <w:pPr>
              <w:pBdr>
                <w:top w:val="nil"/>
                <w:left w:val="nil"/>
                <w:bottom w:val="nil"/>
                <w:right w:val="nil"/>
                <w:between w:val="nil"/>
              </w:pBdr>
              <w:spacing w:before="96"/>
              <w:ind w:left="102"/>
              <w:rPr>
                <w:sz w:val="20"/>
                <w:szCs w:val="20"/>
              </w:rPr>
            </w:pPr>
            <w:r>
              <w:rPr>
                <w:sz w:val="20"/>
                <w:szCs w:val="20"/>
              </w:rPr>
              <w:t>President-Elect</w:t>
            </w:r>
          </w:p>
        </w:tc>
        <w:tc>
          <w:tcPr>
            <w:tcW w:w="1179" w:type="dxa"/>
          </w:tcPr>
          <w:p w:rsidR="00602A07" w:rsidRDefault="00000000">
            <w:pPr>
              <w:pBdr>
                <w:top w:val="nil"/>
                <w:left w:val="nil"/>
                <w:bottom w:val="nil"/>
                <w:right w:val="nil"/>
                <w:between w:val="nil"/>
              </w:pBdr>
              <w:spacing w:before="96"/>
              <w:ind w:left="102"/>
              <w:rPr>
                <w:sz w:val="20"/>
                <w:szCs w:val="20"/>
              </w:rPr>
            </w:pPr>
            <w:r>
              <w:rPr>
                <w:sz w:val="20"/>
                <w:szCs w:val="20"/>
              </w:rPr>
              <w:t>President</w:t>
            </w:r>
          </w:p>
        </w:tc>
        <w:tc>
          <w:tcPr>
            <w:tcW w:w="1290" w:type="dxa"/>
          </w:tcPr>
          <w:p w:rsidR="00602A07" w:rsidRDefault="00000000">
            <w:pPr>
              <w:pBdr>
                <w:top w:val="nil"/>
                <w:left w:val="nil"/>
                <w:bottom w:val="nil"/>
                <w:right w:val="nil"/>
                <w:between w:val="nil"/>
              </w:pBdr>
              <w:spacing w:before="96"/>
              <w:ind w:left="102"/>
              <w:rPr>
                <w:sz w:val="20"/>
                <w:szCs w:val="20"/>
              </w:rPr>
            </w:pPr>
            <w:r>
              <w:rPr>
                <w:sz w:val="20"/>
                <w:szCs w:val="20"/>
              </w:rPr>
              <w:t>Past-President</w:t>
            </w:r>
          </w:p>
        </w:tc>
      </w:tr>
    </w:tbl>
    <w:p w:rsidR="00602A07" w:rsidRDefault="00602A07">
      <w:pPr>
        <w:rPr>
          <w:sz w:val="20"/>
          <w:szCs w:val="20"/>
        </w:rPr>
        <w:sectPr w:rsidR="00602A07">
          <w:pgSz w:w="12240" w:h="15840"/>
          <w:pgMar w:top="700" w:right="420" w:bottom="1280" w:left="1320" w:header="0" w:footer="1038" w:gutter="0"/>
          <w:cols w:space="720"/>
        </w:sectPr>
      </w:pPr>
    </w:p>
    <w:p w:rsidR="00602A07" w:rsidRDefault="00000000">
      <w:pPr>
        <w:pStyle w:val="Heading1"/>
        <w:spacing w:before="20"/>
        <w:ind w:firstLine="1476"/>
      </w:pPr>
      <w:r>
        <w:t>APPENDIX 3</w:t>
      </w:r>
    </w:p>
    <w:p w:rsidR="00602A07" w:rsidRDefault="00000000">
      <w:pPr>
        <w:spacing w:before="14"/>
        <w:ind w:left="1476" w:right="1647"/>
        <w:jc w:val="center"/>
        <w:rPr>
          <w:b/>
          <w:sz w:val="20"/>
          <w:szCs w:val="20"/>
        </w:rPr>
      </w:pPr>
      <w:r>
        <w:rPr>
          <w:b/>
          <w:sz w:val="20"/>
          <w:szCs w:val="20"/>
        </w:rPr>
        <w:t>NC JCEP ROTATION</w:t>
      </w:r>
    </w:p>
    <w:p w:rsidR="00602A07" w:rsidRDefault="00602A07">
      <w:pPr>
        <w:pBdr>
          <w:top w:val="nil"/>
          <w:left w:val="nil"/>
          <w:bottom w:val="nil"/>
          <w:right w:val="nil"/>
          <w:between w:val="nil"/>
        </w:pBdr>
        <w:spacing w:before="5"/>
        <w:rPr>
          <w:b/>
          <w:color w:val="000000"/>
          <w:sz w:val="20"/>
          <w:szCs w:val="20"/>
        </w:rPr>
      </w:pPr>
    </w:p>
    <w:tbl>
      <w:tblPr>
        <w:tblStyle w:val="a2"/>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92"/>
        <w:gridCol w:w="1393"/>
        <w:gridCol w:w="1387"/>
        <w:gridCol w:w="1387"/>
        <w:gridCol w:w="1387"/>
        <w:gridCol w:w="1387"/>
        <w:gridCol w:w="1387"/>
      </w:tblGrid>
      <w:tr w:rsidR="00602A07">
        <w:trPr>
          <w:trHeight w:val="479"/>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Office</w:t>
            </w:r>
          </w:p>
        </w:tc>
        <w:tc>
          <w:tcPr>
            <w:tcW w:w="1393" w:type="dxa"/>
          </w:tcPr>
          <w:p w:rsidR="00602A07" w:rsidRDefault="00000000">
            <w:pPr>
              <w:pBdr>
                <w:top w:val="nil"/>
                <w:left w:val="nil"/>
                <w:bottom w:val="nil"/>
                <w:right w:val="nil"/>
                <w:between w:val="nil"/>
              </w:pBdr>
              <w:spacing w:before="120"/>
              <w:ind w:left="96"/>
              <w:jc w:val="center"/>
              <w:rPr>
                <w:b/>
                <w:color w:val="000000"/>
                <w:sz w:val="28"/>
                <w:szCs w:val="28"/>
              </w:rPr>
            </w:pPr>
            <w:r>
              <w:rPr>
                <w:b/>
                <w:color w:val="000000"/>
                <w:sz w:val="28"/>
                <w:szCs w:val="28"/>
              </w:rPr>
              <w:t>2022</w:t>
            </w:r>
          </w:p>
        </w:tc>
        <w:tc>
          <w:tcPr>
            <w:tcW w:w="1387" w:type="dxa"/>
          </w:tcPr>
          <w:p w:rsidR="00602A07" w:rsidRDefault="00000000">
            <w:pPr>
              <w:pBdr>
                <w:top w:val="nil"/>
                <w:left w:val="nil"/>
                <w:bottom w:val="nil"/>
                <w:right w:val="nil"/>
                <w:between w:val="nil"/>
              </w:pBdr>
              <w:spacing w:before="120"/>
              <w:ind w:left="101"/>
              <w:jc w:val="center"/>
              <w:rPr>
                <w:b/>
                <w:color w:val="000000"/>
                <w:sz w:val="28"/>
                <w:szCs w:val="28"/>
              </w:rPr>
            </w:pPr>
            <w:r>
              <w:rPr>
                <w:b/>
                <w:color w:val="000000"/>
                <w:sz w:val="28"/>
                <w:szCs w:val="28"/>
              </w:rPr>
              <w:t>2023</w:t>
            </w:r>
          </w:p>
        </w:tc>
        <w:tc>
          <w:tcPr>
            <w:tcW w:w="1387" w:type="dxa"/>
          </w:tcPr>
          <w:p w:rsidR="00602A07" w:rsidRDefault="00000000">
            <w:pPr>
              <w:pBdr>
                <w:top w:val="nil"/>
                <w:left w:val="nil"/>
                <w:bottom w:val="nil"/>
                <w:right w:val="nil"/>
                <w:between w:val="nil"/>
              </w:pBdr>
              <w:spacing w:before="120"/>
              <w:ind w:left="96"/>
              <w:jc w:val="center"/>
              <w:rPr>
                <w:b/>
                <w:color w:val="000000"/>
                <w:sz w:val="28"/>
                <w:szCs w:val="28"/>
              </w:rPr>
            </w:pPr>
            <w:r>
              <w:rPr>
                <w:b/>
                <w:color w:val="000000"/>
                <w:sz w:val="28"/>
                <w:szCs w:val="28"/>
              </w:rPr>
              <w:t>2024</w:t>
            </w:r>
          </w:p>
        </w:tc>
        <w:tc>
          <w:tcPr>
            <w:tcW w:w="1387" w:type="dxa"/>
          </w:tcPr>
          <w:p w:rsidR="00602A07" w:rsidRDefault="00000000">
            <w:pPr>
              <w:pBdr>
                <w:top w:val="nil"/>
                <w:left w:val="nil"/>
                <w:bottom w:val="nil"/>
                <w:right w:val="nil"/>
                <w:between w:val="nil"/>
              </w:pBdr>
              <w:spacing w:before="120"/>
              <w:ind w:left="100"/>
              <w:jc w:val="center"/>
              <w:rPr>
                <w:b/>
                <w:color w:val="000000"/>
                <w:sz w:val="28"/>
                <w:szCs w:val="28"/>
              </w:rPr>
            </w:pPr>
            <w:r>
              <w:rPr>
                <w:b/>
                <w:color w:val="000000"/>
                <w:sz w:val="28"/>
                <w:szCs w:val="28"/>
              </w:rPr>
              <w:t>2025</w:t>
            </w:r>
          </w:p>
        </w:tc>
        <w:tc>
          <w:tcPr>
            <w:tcW w:w="1387" w:type="dxa"/>
          </w:tcPr>
          <w:p w:rsidR="00602A07" w:rsidRDefault="00000000">
            <w:pPr>
              <w:pBdr>
                <w:top w:val="nil"/>
                <w:left w:val="nil"/>
                <w:bottom w:val="nil"/>
                <w:right w:val="nil"/>
                <w:between w:val="nil"/>
              </w:pBdr>
              <w:spacing w:before="120"/>
              <w:ind w:left="117"/>
              <w:jc w:val="center"/>
              <w:rPr>
                <w:b/>
                <w:color w:val="000000"/>
                <w:sz w:val="28"/>
                <w:szCs w:val="28"/>
              </w:rPr>
            </w:pPr>
            <w:r>
              <w:rPr>
                <w:b/>
                <w:color w:val="000000"/>
                <w:sz w:val="28"/>
                <w:szCs w:val="28"/>
              </w:rPr>
              <w:t>2026</w:t>
            </w:r>
          </w:p>
        </w:tc>
        <w:tc>
          <w:tcPr>
            <w:tcW w:w="1387" w:type="dxa"/>
          </w:tcPr>
          <w:p w:rsidR="00602A07" w:rsidRDefault="00000000">
            <w:pPr>
              <w:pBdr>
                <w:top w:val="nil"/>
                <w:left w:val="nil"/>
                <w:bottom w:val="nil"/>
                <w:right w:val="nil"/>
                <w:between w:val="nil"/>
              </w:pBdr>
              <w:spacing w:before="120"/>
              <w:ind w:left="94"/>
              <w:jc w:val="center"/>
              <w:rPr>
                <w:b/>
                <w:color w:val="000000"/>
                <w:sz w:val="28"/>
                <w:szCs w:val="28"/>
              </w:rPr>
            </w:pPr>
            <w:r>
              <w:rPr>
                <w:b/>
                <w:color w:val="000000"/>
                <w:sz w:val="28"/>
                <w:szCs w:val="28"/>
              </w:rPr>
              <w:t>2027</w:t>
            </w:r>
          </w:p>
        </w:tc>
      </w:tr>
      <w:tr w:rsidR="00602A07">
        <w:trPr>
          <w:trHeight w:val="483"/>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President</w:t>
            </w:r>
          </w:p>
        </w:tc>
        <w:tc>
          <w:tcPr>
            <w:tcW w:w="1393" w:type="dxa"/>
          </w:tcPr>
          <w:p w:rsidR="00602A07" w:rsidRDefault="00000000">
            <w:pPr>
              <w:pBdr>
                <w:top w:val="nil"/>
                <w:left w:val="nil"/>
                <w:bottom w:val="nil"/>
                <w:right w:val="nil"/>
                <w:between w:val="nil"/>
              </w:pBdr>
              <w:spacing w:before="120"/>
              <w:ind w:left="37"/>
              <w:jc w:val="center"/>
              <w:rPr>
                <w:color w:val="000000"/>
                <w:sz w:val="20"/>
                <w:szCs w:val="20"/>
              </w:rPr>
            </w:pPr>
            <w:r>
              <w:rPr>
                <w:color w:val="000000"/>
                <w:sz w:val="20"/>
                <w:szCs w:val="20"/>
              </w:rPr>
              <w:t>NCAE4-HYD</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NCACAA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NCAEPAAT</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ESP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NCACDEP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NCEAFCS</w:t>
            </w:r>
          </w:p>
        </w:tc>
      </w:tr>
      <w:tr w:rsidR="00602A07">
        <w:trPr>
          <w:trHeight w:val="762"/>
        </w:trPr>
        <w:tc>
          <w:tcPr>
            <w:tcW w:w="2192" w:type="dxa"/>
          </w:tcPr>
          <w:p w:rsidR="00602A07" w:rsidRDefault="00000000">
            <w:pPr>
              <w:pBdr>
                <w:top w:val="nil"/>
                <w:left w:val="nil"/>
                <w:bottom w:val="nil"/>
                <w:right w:val="nil"/>
                <w:between w:val="nil"/>
              </w:pBdr>
              <w:spacing w:before="120"/>
              <w:ind w:left="100" w:right="140"/>
              <w:rPr>
                <w:b/>
                <w:color w:val="000000"/>
                <w:sz w:val="24"/>
                <w:szCs w:val="24"/>
              </w:rPr>
            </w:pPr>
            <w:r>
              <w:rPr>
                <w:b/>
                <w:color w:val="000000"/>
                <w:sz w:val="24"/>
                <w:szCs w:val="24"/>
              </w:rPr>
              <w:t>President- Elect</w:t>
            </w:r>
          </w:p>
        </w:tc>
        <w:tc>
          <w:tcPr>
            <w:tcW w:w="1393" w:type="dxa"/>
          </w:tcPr>
          <w:p w:rsidR="00602A07" w:rsidRDefault="00000000">
            <w:pPr>
              <w:pBdr>
                <w:top w:val="nil"/>
                <w:left w:val="nil"/>
                <w:bottom w:val="nil"/>
                <w:right w:val="nil"/>
                <w:between w:val="nil"/>
              </w:pBdr>
              <w:spacing w:before="120"/>
              <w:ind w:left="60"/>
              <w:jc w:val="center"/>
              <w:rPr>
                <w:color w:val="000000"/>
                <w:sz w:val="20"/>
                <w:szCs w:val="20"/>
              </w:rPr>
            </w:pPr>
            <w:r>
              <w:rPr>
                <w:color w:val="000000"/>
                <w:sz w:val="20"/>
                <w:szCs w:val="20"/>
              </w:rPr>
              <w:t>NCACCA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NCAEPAAT</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ESP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NCACDEP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NCEAFCS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NCACES</w:t>
            </w:r>
          </w:p>
        </w:tc>
      </w:tr>
      <w:tr w:rsidR="00602A07">
        <w:trPr>
          <w:trHeight w:val="479"/>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Secretary</w:t>
            </w:r>
          </w:p>
        </w:tc>
        <w:tc>
          <w:tcPr>
            <w:tcW w:w="1393" w:type="dxa"/>
          </w:tcPr>
          <w:p w:rsidR="00602A07" w:rsidRDefault="00000000">
            <w:pPr>
              <w:pBdr>
                <w:top w:val="nil"/>
                <w:left w:val="nil"/>
                <w:bottom w:val="nil"/>
                <w:right w:val="nil"/>
                <w:between w:val="nil"/>
              </w:pBdr>
              <w:spacing w:before="120"/>
              <w:ind w:left="60"/>
              <w:jc w:val="center"/>
              <w:rPr>
                <w:color w:val="000000"/>
                <w:sz w:val="20"/>
                <w:szCs w:val="20"/>
              </w:rPr>
            </w:pPr>
            <w:r>
              <w:rPr>
                <w:color w:val="000000"/>
                <w:sz w:val="20"/>
                <w:szCs w:val="20"/>
              </w:rPr>
              <w:t>NCAEPAAT</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ESP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NCACDEP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NCEAFCS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NCACES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r>
      <w:tr w:rsidR="00602A07">
        <w:trPr>
          <w:trHeight w:val="484"/>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Treasurer</w:t>
            </w:r>
          </w:p>
        </w:tc>
        <w:tc>
          <w:tcPr>
            <w:tcW w:w="1393" w:type="dxa"/>
          </w:tcPr>
          <w:p w:rsidR="00602A07" w:rsidRDefault="00000000">
            <w:pPr>
              <w:pBdr>
                <w:top w:val="nil"/>
                <w:left w:val="nil"/>
                <w:bottom w:val="nil"/>
                <w:right w:val="nil"/>
                <w:between w:val="nil"/>
              </w:pBdr>
              <w:spacing w:before="120"/>
              <w:ind w:left="315"/>
              <w:jc w:val="center"/>
              <w:rPr>
                <w:color w:val="000000"/>
                <w:sz w:val="20"/>
                <w:szCs w:val="20"/>
              </w:rPr>
            </w:pPr>
            <w:r>
              <w:rPr>
                <w:color w:val="000000"/>
                <w:sz w:val="20"/>
                <w:szCs w:val="20"/>
              </w:rPr>
              <w:t>ESP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NCACDEP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NCEAFCS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NCACES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NCAE4-HYDP</w:t>
            </w:r>
          </w:p>
        </w:tc>
      </w:tr>
      <w:tr w:rsidR="00602A07">
        <w:trPr>
          <w:trHeight w:val="479"/>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Webmaster</w:t>
            </w:r>
          </w:p>
        </w:tc>
        <w:tc>
          <w:tcPr>
            <w:tcW w:w="1393" w:type="dxa"/>
          </w:tcPr>
          <w:p w:rsidR="00602A07" w:rsidRDefault="00000000">
            <w:pPr>
              <w:pBdr>
                <w:top w:val="nil"/>
                <w:left w:val="nil"/>
                <w:bottom w:val="nil"/>
                <w:right w:val="nil"/>
                <w:between w:val="nil"/>
              </w:pBdr>
              <w:spacing w:before="120"/>
              <w:ind w:left="293"/>
              <w:jc w:val="center"/>
              <w:rPr>
                <w:color w:val="000000"/>
                <w:sz w:val="20"/>
                <w:szCs w:val="20"/>
              </w:rPr>
            </w:pPr>
            <w:r>
              <w:rPr>
                <w:color w:val="000000"/>
                <w:sz w:val="20"/>
                <w:szCs w:val="20"/>
              </w:rPr>
              <w:t xml:space="preserve">NCACDEP  </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NCEAFCS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NCACES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NCAE4-HYDP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NCACAA</w:t>
            </w:r>
          </w:p>
        </w:tc>
      </w:tr>
      <w:tr w:rsidR="00602A07">
        <w:trPr>
          <w:trHeight w:val="762"/>
        </w:trPr>
        <w:tc>
          <w:tcPr>
            <w:tcW w:w="2192" w:type="dxa"/>
          </w:tcPr>
          <w:p w:rsidR="00602A07" w:rsidRDefault="00000000">
            <w:pPr>
              <w:pBdr>
                <w:top w:val="nil"/>
                <w:left w:val="nil"/>
                <w:bottom w:val="nil"/>
                <w:right w:val="nil"/>
                <w:between w:val="nil"/>
              </w:pBdr>
              <w:spacing w:before="120"/>
              <w:ind w:left="100" w:right="140"/>
              <w:rPr>
                <w:b/>
                <w:color w:val="000000"/>
                <w:sz w:val="24"/>
                <w:szCs w:val="24"/>
              </w:rPr>
            </w:pPr>
            <w:r>
              <w:rPr>
                <w:b/>
                <w:color w:val="000000"/>
                <w:sz w:val="24"/>
                <w:szCs w:val="24"/>
              </w:rPr>
              <w:t>Parliamentarian</w:t>
            </w:r>
          </w:p>
        </w:tc>
        <w:tc>
          <w:tcPr>
            <w:tcW w:w="1393" w:type="dxa"/>
          </w:tcPr>
          <w:p w:rsidR="00602A07" w:rsidRDefault="00000000">
            <w:pPr>
              <w:pBdr>
                <w:top w:val="nil"/>
                <w:left w:val="nil"/>
                <w:bottom w:val="nil"/>
                <w:right w:val="nil"/>
                <w:between w:val="nil"/>
              </w:pBdr>
              <w:spacing w:before="120"/>
              <w:ind w:left="126"/>
              <w:jc w:val="center"/>
              <w:rPr>
                <w:color w:val="000000"/>
                <w:sz w:val="20"/>
                <w:szCs w:val="20"/>
              </w:rPr>
            </w:pPr>
            <w:r>
              <w:rPr>
                <w:color w:val="000000"/>
                <w:sz w:val="20"/>
                <w:szCs w:val="20"/>
              </w:rPr>
              <w:t>NCEAFCS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NCACES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NCAE4-HYDP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NCACAA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NCAEPAAT</w:t>
            </w:r>
          </w:p>
        </w:tc>
      </w:tr>
      <w:tr w:rsidR="00602A07">
        <w:trPr>
          <w:trHeight w:val="762"/>
        </w:trPr>
        <w:tc>
          <w:tcPr>
            <w:tcW w:w="2192" w:type="dxa"/>
          </w:tcPr>
          <w:p w:rsidR="00602A07" w:rsidRDefault="00000000">
            <w:pPr>
              <w:pBdr>
                <w:top w:val="nil"/>
                <w:left w:val="nil"/>
                <w:bottom w:val="nil"/>
                <w:right w:val="nil"/>
                <w:between w:val="nil"/>
              </w:pBdr>
              <w:spacing w:before="120"/>
              <w:ind w:left="100" w:right="140"/>
              <w:rPr>
                <w:b/>
                <w:color w:val="000000"/>
                <w:sz w:val="24"/>
                <w:szCs w:val="24"/>
              </w:rPr>
            </w:pPr>
            <w:r>
              <w:rPr>
                <w:b/>
                <w:color w:val="000000"/>
                <w:sz w:val="24"/>
                <w:szCs w:val="24"/>
              </w:rPr>
              <w:t>Officer-at-Large</w:t>
            </w:r>
          </w:p>
        </w:tc>
        <w:tc>
          <w:tcPr>
            <w:tcW w:w="1393" w:type="dxa"/>
          </w:tcPr>
          <w:p w:rsidR="00602A07" w:rsidRDefault="00000000">
            <w:pPr>
              <w:pBdr>
                <w:top w:val="nil"/>
                <w:left w:val="nil"/>
                <w:bottom w:val="nil"/>
                <w:right w:val="nil"/>
                <w:between w:val="nil"/>
              </w:pBdr>
              <w:spacing w:before="120"/>
              <w:ind w:left="126"/>
              <w:jc w:val="center"/>
              <w:rPr>
                <w:color w:val="000000"/>
                <w:sz w:val="20"/>
                <w:szCs w:val="20"/>
              </w:rPr>
            </w:pPr>
            <w:r>
              <w:rPr>
                <w:color w:val="000000"/>
                <w:sz w:val="20"/>
                <w:szCs w:val="20"/>
              </w:rPr>
              <w:t>NCACES</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NCAE4-HYDP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NCACAA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NCAEPAAT</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ESP</w:t>
            </w:r>
          </w:p>
        </w:tc>
      </w:tr>
      <w:tr w:rsidR="00602A07">
        <w:trPr>
          <w:trHeight w:val="483"/>
        </w:trPr>
        <w:tc>
          <w:tcPr>
            <w:tcW w:w="2192" w:type="dxa"/>
          </w:tcPr>
          <w:p w:rsidR="00602A07" w:rsidRDefault="00000000">
            <w:pPr>
              <w:pBdr>
                <w:top w:val="nil"/>
                <w:left w:val="nil"/>
                <w:bottom w:val="nil"/>
                <w:right w:val="nil"/>
                <w:between w:val="nil"/>
              </w:pBdr>
              <w:spacing w:before="120"/>
              <w:ind w:left="100"/>
              <w:rPr>
                <w:b/>
                <w:color w:val="000000"/>
                <w:sz w:val="24"/>
                <w:szCs w:val="24"/>
              </w:rPr>
            </w:pPr>
            <w:r>
              <w:rPr>
                <w:b/>
                <w:color w:val="000000"/>
                <w:sz w:val="24"/>
                <w:szCs w:val="24"/>
              </w:rPr>
              <w:t>Past President</w:t>
            </w:r>
          </w:p>
        </w:tc>
        <w:tc>
          <w:tcPr>
            <w:tcW w:w="1393"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NCCEAPA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NCAE4-HYDP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NCACAA</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NCAEPAAT</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ESP</w:t>
            </w:r>
          </w:p>
        </w:tc>
        <w:tc>
          <w:tcPr>
            <w:tcW w:w="1387" w:type="dxa"/>
          </w:tcPr>
          <w:p w:rsidR="00602A07" w:rsidRDefault="00000000">
            <w:pPr>
              <w:pBdr>
                <w:top w:val="nil"/>
                <w:left w:val="nil"/>
                <w:bottom w:val="nil"/>
                <w:right w:val="nil"/>
                <w:between w:val="nil"/>
              </w:pBdr>
              <w:spacing w:before="120"/>
              <w:jc w:val="center"/>
              <w:rPr>
                <w:color w:val="000000"/>
                <w:sz w:val="20"/>
                <w:szCs w:val="20"/>
              </w:rPr>
            </w:pPr>
            <w:r>
              <w:rPr>
                <w:color w:val="000000"/>
                <w:sz w:val="20"/>
                <w:szCs w:val="20"/>
              </w:rPr>
              <w:t>NCACDEP</w:t>
            </w:r>
          </w:p>
        </w:tc>
      </w:tr>
    </w:tbl>
    <w:p w:rsidR="00602A07" w:rsidRDefault="00602A07">
      <w:pPr>
        <w:pBdr>
          <w:top w:val="nil"/>
          <w:left w:val="nil"/>
          <w:bottom w:val="nil"/>
          <w:right w:val="nil"/>
          <w:between w:val="nil"/>
        </w:pBdr>
        <w:rPr>
          <w:b/>
          <w:color w:val="000000"/>
          <w:sz w:val="20"/>
          <w:szCs w:val="20"/>
        </w:rPr>
      </w:pPr>
    </w:p>
    <w:p w:rsidR="00602A07" w:rsidRDefault="00000000">
      <w:pPr>
        <w:pStyle w:val="Heading1"/>
        <w:ind w:firstLine="1476"/>
      </w:pPr>
      <w:r>
        <w:t>APPENDIX 4</w:t>
      </w:r>
    </w:p>
    <w:p w:rsidR="00602A07" w:rsidRDefault="00000000">
      <w:pPr>
        <w:pStyle w:val="Heading3"/>
        <w:spacing w:before="9"/>
        <w:ind w:left="1476" w:right="1652"/>
        <w:jc w:val="center"/>
      </w:pPr>
      <w:r>
        <w:t>NCEAFCS DISTRICTS</w:t>
      </w:r>
    </w:p>
    <w:p w:rsidR="00602A07" w:rsidRDefault="00602A07">
      <w:pPr>
        <w:pBdr>
          <w:top w:val="nil"/>
          <w:left w:val="nil"/>
          <w:bottom w:val="nil"/>
          <w:right w:val="nil"/>
          <w:between w:val="nil"/>
        </w:pBdr>
        <w:spacing w:before="4"/>
        <w:rPr>
          <w:color w:val="000000"/>
          <w:sz w:val="16"/>
          <w:szCs w:val="16"/>
        </w:rPr>
      </w:pPr>
    </w:p>
    <w:p w:rsidR="00602A07" w:rsidRDefault="00000000">
      <w:pPr>
        <w:pStyle w:val="Heading3"/>
        <w:ind w:firstLine="120"/>
      </w:pPr>
      <w:r>
        <w:t>North Central</w:t>
      </w:r>
    </w:p>
    <w:p w:rsidR="00602A07" w:rsidRDefault="00000000">
      <w:pPr>
        <w:pBdr>
          <w:top w:val="nil"/>
          <w:left w:val="nil"/>
          <w:bottom w:val="nil"/>
          <w:right w:val="nil"/>
          <w:between w:val="nil"/>
        </w:pBdr>
        <w:spacing w:before="1" w:line="244" w:lineRule="auto"/>
        <w:ind w:left="120" w:right="1093"/>
        <w:rPr>
          <w:color w:val="000000"/>
          <w:sz w:val="20"/>
          <w:szCs w:val="20"/>
        </w:rPr>
      </w:pPr>
      <w:r>
        <w:rPr>
          <w:color w:val="000000"/>
          <w:sz w:val="20"/>
          <w:szCs w:val="20"/>
        </w:rPr>
        <w:t>Alamance; Alleghany; Ashe; Caswell; Chatham; Davidson; Davie; Durham; Forsyth; Granville; Guilford; Orange; Person; Randolph; Rockingham; Stokes; Surry; Vance; Wilkes; Yadkin</w:t>
      </w:r>
    </w:p>
    <w:p w:rsidR="00602A07" w:rsidRDefault="00602A07">
      <w:pPr>
        <w:pBdr>
          <w:top w:val="nil"/>
          <w:left w:val="nil"/>
          <w:bottom w:val="nil"/>
          <w:right w:val="nil"/>
          <w:between w:val="nil"/>
        </w:pBdr>
        <w:spacing w:before="8"/>
        <w:rPr>
          <w:color w:val="000000"/>
          <w:sz w:val="19"/>
          <w:szCs w:val="19"/>
        </w:rPr>
      </w:pPr>
    </w:p>
    <w:p w:rsidR="00602A07" w:rsidRDefault="00000000">
      <w:pPr>
        <w:pStyle w:val="Heading3"/>
        <w:ind w:firstLine="120"/>
      </w:pPr>
      <w:r>
        <w:t>North East</w:t>
      </w:r>
    </w:p>
    <w:p w:rsidR="00602A07" w:rsidRDefault="00000000">
      <w:pPr>
        <w:pBdr>
          <w:top w:val="nil"/>
          <w:left w:val="nil"/>
          <w:bottom w:val="nil"/>
          <w:right w:val="nil"/>
          <w:between w:val="nil"/>
        </w:pBdr>
        <w:ind w:left="120" w:right="633"/>
        <w:rPr>
          <w:color w:val="000000"/>
          <w:sz w:val="20"/>
          <w:szCs w:val="20"/>
        </w:rPr>
      </w:pPr>
      <w:r>
        <w:rPr>
          <w:color w:val="000000"/>
          <w:sz w:val="20"/>
          <w:szCs w:val="20"/>
        </w:rPr>
        <w:t>Beaufort; Bertie; Camden; Chowan; Currituck; Dare; Edgecombe; Franklin; Gates; Halifax; Hertford; Hyde; Martin; Nash; Northampton; Pasquotank; Perquimans; Pitt; Tyrrell; Wake; Warren; Washington</w:t>
      </w:r>
    </w:p>
    <w:p w:rsidR="00602A07" w:rsidRDefault="00602A07">
      <w:pPr>
        <w:pBdr>
          <w:top w:val="nil"/>
          <w:left w:val="nil"/>
          <w:bottom w:val="nil"/>
          <w:right w:val="nil"/>
          <w:between w:val="nil"/>
        </w:pBdr>
        <w:spacing w:before="2"/>
        <w:rPr>
          <w:color w:val="000000"/>
          <w:sz w:val="20"/>
          <w:szCs w:val="20"/>
        </w:rPr>
      </w:pPr>
    </w:p>
    <w:p w:rsidR="00602A07" w:rsidRDefault="00000000">
      <w:pPr>
        <w:pStyle w:val="Heading3"/>
        <w:ind w:firstLine="120"/>
      </w:pPr>
      <w:r>
        <w:t>West</w:t>
      </w:r>
    </w:p>
    <w:p w:rsidR="00602A07" w:rsidRDefault="00000000">
      <w:pPr>
        <w:pBdr>
          <w:top w:val="nil"/>
          <w:left w:val="nil"/>
          <w:bottom w:val="nil"/>
          <w:right w:val="nil"/>
          <w:between w:val="nil"/>
        </w:pBdr>
        <w:spacing w:line="242" w:lineRule="auto"/>
        <w:ind w:left="119" w:right="1093"/>
        <w:rPr>
          <w:color w:val="000000"/>
          <w:sz w:val="20"/>
          <w:szCs w:val="20"/>
        </w:rPr>
      </w:pPr>
      <w:r>
        <w:rPr>
          <w:color w:val="000000"/>
          <w:sz w:val="20"/>
          <w:szCs w:val="20"/>
        </w:rPr>
        <w:t>Avery; Buncombe; Burke; Caldwell; Cherokee; Clay; Cleveland; Eastern Band of Cherokee Indians (EBCI); Graham; Haywood; Henderson; Jackson; Macon; Madison; McDowell; Mitchell; Polk; Rutherford; Swain; Transylvania; Watauga; Yancey</w:t>
      </w:r>
    </w:p>
    <w:p w:rsidR="00602A07" w:rsidRDefault="00602A07">
      <w:pPr>
        <w:pBdr>
          <w:top w:val="nil"/>
          <w:left w:val="nil"/>
          <w:bottom w:val="nil"/>
          <w:right w:val="nil"/>
          <w:between w:val="nil"/>
        </w:pBdr>
        <w:rPr>
          <w:color w:val="000000"/>
          <w:sz w:val="20"/>
          <w:szCs w:val="20"/>
        </w:rPr>
      </w:pPr>
    </w:p>
    <w:p w:rsidR="00602A07" w:rsidRDefault="00000000">
      <w:pPr>
        <w:pStyle w:val="Heading3"/>
        <w:ind w:left="119"/>
      </w:pPr>
      <w:r>
        <w:t>South Central</w:t>
      </w:r>
    </w:p>
    <w:p w:rsidR="00602A07" w:rsidRDefault="00000000">
      <w:pPr>
        <w:pBdr>
          <w:top w:val="nil"/>
          <w:left w:val="nil"/>
          <w:bottom w:val="nil"/>
          <w:right w:val="nil"/>
          <w:between w:val="nil"/>
        </w:pBdr>
        <w:ind w:left="119" w:right="1093"/>
        <w:rPr>
          <w:color w:val="000000"/>
          <w:sz w:val="20"/>
          <w:szCs w:val="20"/>
        </w:rPr>
      </w:pPr>
      <w:r>
        <w:rPr>
          <w:color w:val="000000"/>
          <w:sz w:val="20"/>
          <w:szCs w:val="20"/>
        </w:rPr>
        <w:t>Alexander; Anson; Cabarrus; Catawba; Cumberland; Gaston; Harnett; Hoke; Iredell; Lee; Lincoln; Mecklenburg; Montgomery; Moore; Richmond; Rowan; Scotland; Stanly; Union</w:t>
      </w:r>
    </w:p>
    <w:p w:rsidR="00602A07" w:rsidRDefault="00602A07">
      <w:pPr>
        <w:pBdr>
          <w:top w:val="nil"/>
          <w:left w:val="nil"/>
          <w:bottom w:val="nil"/>
          <w:right w:val="nil"/>
          <w:between w:val="nil"/>
        </w:pBdr>
        <w:spacing w:before="2"/>
        <w:rPr>
          <w:color w:val="000000"/>
          <w:sz w:val="20"/>
          <w:szCs w:val="20"/>
        </w:rPr>
      </w:pPr>
    </w:p>
    <w:p w:rsidR="00602A07" w:rsidRDefault="00000000">
      <w:pPr>
        <w:pStyle w:val="Heading3"/>
        <w:ind w:left="119"/>
      </w:pPr>
      <w:r>
        <w:t>South East</w:t>
      </w:r>
    </w:p>
    <w:p w:rsidR="00602A07" w:rsidRDefault="00000000">
      <w:pPr>
        <w:pBdr>
          <w:top w:val="nil"/>
          <w:left w:val="nil"/>
          <w:bottom w:val="nil"/>
          <w:right w:val="nil"/>
          <w:between w:val="nil"/>
        </w:pBdr>
        <w:spacing w:line="244" w:lineRule="auto"/>
        <w:ind w:left="119" w:right="1093"/>
        <w:rPr>
          <w:color w:val="000000"/>
          <w:sz w:val="20"/>
          <w:szCs w:val="20"/>
        </w:rPr>
      </w:pPr>
      <w:r>
        <w:rPr>
          <w:color w:val="000000"/>
          <w:sz w:val="20"/>
          <w:szCs w:val="20"/>
        </w:rPr>
        <w:t>Bladen; Brunswick; Carteret; Columbus; Craven; Duplin; Greene; Johnston; Jones; Lenoir; New Hanover; Onslow; Pamlico; Pender; Robeson; Sampson; Wayne; Wilson</w:t>
      </w:r>
    </w:p>
    <w:p w:rsidR="00602A07" w:rsidRDefault="00602A07">
      <w:pPr>
        <w:pBdr>
          <w:top w:val="nil"/>
          <w:left w:val="nil"/>
          <w:bottom w:val="nil"/>
          <w:right w:val="nil"/>
          <w:between w:val="nil"/>
        </w:pBdr>
        <w:rPr>
          <w:color w:val="000000"/>
          <w:sz w:val="20"/>
          <w:szCs w:val="20"/>
        </w:rPr>
      </w:pPr>
    </w:p>
    <w:p w:rsidR="00602A07" w:rsidRDefault="00602A07">
      <w:pPr>
        <w:pBdr>
          <w:top w:val="nil"/>
          <w:left w:val="nil"/>
          <w:bottom w:val="nil"/>
          <w:right w:val="nil"/>
          <w:between w:val="nil"/>
        </w:pBdr>
        <w:ind w:left="119" w:right="420" w:hanging="29"/>
        <w:rPr>
          <w:sz w:val="20"/>
          <w:szCs w:val="20"/>
        </w:rPr>
      </w:pPr>
    </w:p>
    <w:p w:rsidR="00602A07" w:rsidRDefault="00000000">
      <w:pPr>
        <w:pBdr>
          <w:top w:val="nil"/>
          <w:left w:val="nil"/>
          <w:bottom w:val="nil"/>
          <w:right w:val="nil"/>
          <w:between w:val="nil"/>
        </w:pBdr>
        <w:ind w:left="119" w:right="420" w:hanging="29"/>
        <w:rPr>
          <w:color w:val="000000"/>
          <w:sz w:val="20"/>
          <w:szCs w:val="20"/>
        </w:rPr>
      </w:pPr>
      <w:r>
        <w:rPr>
          <w:rFonts w:ascii="Comic Sans MS" w:eastAsia="Comic Sans MS" w:hAnsi="Comic Sans MS" w:cs="Comic Sans MS"/>
          <w:b/>
          <w:color w:val="FF0000"/>
          <w:sz w:val="20"/>
          <w:szCs w:val="20"/>
        </w:rPr>
        <w:t>Additional comments and recommendations for future changes should be submitted to either your District By-Laws Chair or the current year State By-Laws Chair (President-Elect)</w:t>
      </w:r>
    </w:p>
    <w:sectPr w:rsidR="00602A07">
      <w:pgSz w:w="12240" w:h="15840"/>
      <w:pgMar w:top="920" w:right="420" w:bottom="1280" w:left="132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2425" w:rsidRDefault="002E2425">
      <w:r>
        <w:separator/>
      </w:r>
    </w:p>
  </w:endnote>
  <w:endnote w:type="continuationSeparator" w:id="0">
    <w:p w:rsidR="002E2425" w:rsidRDefault="002E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A07" w:rsidRDefault="00000000">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9D04EC">
      <w:rPr>
        <w:noProof/>
        <w:sz w:val="20"/>
        <w:szCs w:val="20"/>
      </w:rPr>
      <w:t>1</w:t>
    </w:r>
    <w:r>
      <w:rPr>
        <w:sz w:val="20"/>
        <w:szCs w:val="20"/>
      </w:rPr>
      <w:fldChar w:fldCharType="end"/>
    </w:r>
    <w:r>
      <w:rPr>
        <w:noProof/>
      </w:rPr>
      <mc:AlternateContent>
        <mc:Choice Requires="wpg">
          <w:drawing>
            <wp:anchor distT="0" distB="0" distL="114300" distR="114300" simplePos="0" relativeHeight="251658240" behindDoc="1" locked="0" layoutInCell="1" hidden="0" allowOverlap="1">
              <wp:simplePos x="0" y="0"/>
              <wp:positionH relativeFrom="column">
                <wp:posOffset>3022600</wp:posOffset>
              </wp:positionH>
              <wp:positionV relativeFrom="paragraph">
                <wp:posOffset>9220200</wp:posOffset>
              </wp:positionV>
              <wp:extent cx="269240" cy="213995"/>
              <wp:effectExtent l="0" t="0" r="0" b="0"/>
              <wp:wrapNone/>
              <wp:docPr id="2" name="Freeform 2"/>
              <wp:cNvGraphicFramePr/>
              <a:graphic xmlns:a="http://schemas.openxmlformats.org/drawingml/2006/main">
                <a:graphicData uri="http://schemas.microsoft.com/office/word/2010/wordprocessingShape">
                  <wps:wsp>
                    <wps:cNvSpPr/>
                    <wps:spPr>
                      <a:xfrm>
                        <a:off x="6054343" y="3677765"/>
                        <a:ext cx="259715" cy="204470"/>
                      </a:xfrm>
                      <a:custGeom>
                        <a:avLst/>
                        <a:gdLst/>
                        <a:ahLst/>
                        <a:cxnLst/>
                        <a:rect l="l" t="t" r="r" b="b"/>
                        <a:pathLst>
                          <a:path w="259715" h="204470" extrusionOk="0">
                            <a:moveTo>
                              <a:pt x="0" y="0"/>
                            </a:moveTo>
                            <a:lnTo>
                              <a:pt x="0" y="204470"/>
                            </a:lnTo>
                            <a:lnTo>
                              <a:pt x="259715" y="204470"/>
                            </a:lnTo>
                            <a:lnTo>
                              <a:pt x="259715" y="0"/>
                            </a:lnTo>
                            <a:close/>
                          </a:path>
                        </a:pathLst>
                      </a:custGeom>
                      <a:noFill/>
                      <a:ln>
                        <a:noFill/>
                      </a:ln>
                    </wps:spPr>
                    <wps:txbx>
                      <w:txbxContent>
                        <w:p w:rsidR="00602A07" w:rsidRDefault="00000000">
                          <w:pPr>
                            <w:spacing w:before="24"/>
                            <w:ind w:left="60" w:firstLine="60"/>
                            <w:textDirection w:val="btLr"/>
                          </w:pPr>
                          <w:r>
                            <w:rPr>
                              <w:color w:val="000000"/>
                              <w:sz w:val="24"/>
                            </w:rPr>
                            <w:t xml:space="preserve"> PAGE 10</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3022600</wp:posOffset>
              </wp:positionH>
              <wp:positionV relativeFrom="paragraph">
                <wp:posOffset>9220200</wp:posOffset>
              </wp:positionV>
              <wp:extent cx="269240" cy="21399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9240" cy="2139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2425" w:rsidRDefault="002E2425">
      <w:r>
        <w:separator/>
      </w:r>
    </w:p>
  </w:footnote>
  <w:footnote w:type="continuationSeparator" w:id="0">
    <w:p w:rsidR="002E2425" w:rsidRDefault="002E2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7A6"/>
    <w:multiLevelType w:val="multilevel"/>
    <w:tmpl w:val="FBBC122A"/>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1" w15:restartNumberingAfterBreak="0">
    <w:nsid w:val="05D43E5B"/>
    <w:multiLevelType w:val="multilevel"/>
    <w:tmpl w:val="E8D28496"/>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2" w15:restartNumberingAfterBreak="0">
    <w:nsid w:val="0EBE4CCF"/>
    <w:multiLevelType w:val="multilevel"/>
    <w:tmpl w:val="CE7AA630"/>
    <w:lvl w:ilvl="0">
      <w:start w:val="1"/>
      <w:numFmt w:val="decimal"/>
      <w:lvlText w:val="%1."/>
      <w:lvlJc w:val="left"/>
      <w:pPr>
        <w:ind w:left="480" w:hanging="361"/>
      </w:pPr>
      <w:rPr>
        <w:rFonts w:ascii="Times New Roman" w:eastAsia="Times New Roman" w:hAnsi="Times New Roman" w:cs="Times New Roman"/>
        <w:b w:val="0"/>
        <w:i w:val="0"/>
        <w:sz w:val="20"/>
        <w:szCs w:val="20"/>
      </w:rPr>
    </w:lvl>
    <w:lvl w:ilvl="1">
      <w:start w:val="1"/>
      <w:numFmt w:val="lowerLetter"/>
      <w:lvlText w:val="%2."/>
      <w:lvlJc w:val="left"/>
      <w:pPr>
        <w:ind w:left="1200" w:hanging="317"/>
      </w:pPr>
      <w:rPr>
        <w:rFonts w:ascii="Times New Roman" w:eastAsia="Times New Roman" w:hAnsi="Times New Roman" w:cs="Times New Roman"/>
        <w:b w:val="0"/>
        <w:i w:val="0"/>
        <w:sz w:val="20"/>
        <w:szCs w:val="20"/>
      </w:rPr>
    </w:lvl>
    <w:lvl w:ilvl="2">
      <w:numFmt w:val="bullet"/>
      <w:lvlText w:val="•"/>
      <w:lvlJc w:val="left"/>
      <w:pPr>
        <w:ind w:left="2233" w:hanging="316"/>
      </w:pPr>
    </w:lvl>
    <w:lvl w:ilvl="3">
      <w:numFmt w:val="bullet"/>
      <w:lvlText w:val="•"/>
      <w:lvlJc w:val="left"/>
      <w:pPr>
        <w:ind w:left="3266" w:hanging="316"/>
      </w:pPr>
    </w:lvl>
    <w:lvl w:ilvl="4">
      <w:numFmt w:val="bullet"/>
      <w:lvlText w:val="•"/>
      <w:lvlJc w:val="left"/>
      <w:pPr>
        <w:ind w:left="4300" w:hanging="317"/>
      </w:pPr>
    </w:lvl>
    <w:lvl w:ilvl="5">
      <w:numFmt w:val="bullet"/>
      <w:lvlText w:val="•"/>
      <w:lvlJc w:val="left"/>
      <w:pPr>
        <w:ind w:left="5333" w:hanging="317"/>
      </w:pPr>
    </w:lvl>
    <w:lvl w:ilvl="6">
      <w:numFmt w:val="bullet"/>
      <w:lvlText w:val="•"/>
      <w:lvlJc w:val="left"/>
      <w:pPr>
        <w:ind w:left="6366" w:hanging="317"/>
      </w:pPr>
    </w:lvl>
    <w:lvl w:ilvl="7">
      <w:numFmt w:val="bullet"/>
      <w:lvlText w:val="•"/>
      <w:lvlJc w:val="left"/>
      <w:pPr>
        <w:ind w:left="7400" w:hanging="317"/>
      </w:pPr>
    </w:lvl>
    <w:lvl w:ilvl="8">
      <w:numFmt w:val="bullet"/>
      <w:lvlText w:val="•"/>
      <w:lvlJc w:val="left"/>
      <w:pPr>
        <w:ind w:left="8433" w:hanging="317"/>
      </w:pPr>
    </w:lvl>
  </w:abstractNum>
  <w:abstractNum w:abstractNumId="3" w15:restartNumberingAfterBreak="0">
    <w:nsid w:val="15187DFF"/>
    <w:multiLevelType w:val="multilevel"/>
    <w:tmpl w:val="F29E54F8"/>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4" w15:restartNumberingAfterBreak="0">
    <w:nsid w:val="1DF45377"/>
    <w:multiLevelType w:val="multilevel"/>
    <w:tmpl w:val="6F36EEC4"/>
    <w:lvl w:ilvl="0">
      <w:numFmt w:val="bullet"/>
      <w:lvlText w:val="•"/>
      <w:lvlJc w:val="left"/>
      <w:pPr>
        <w:ind w:left="840" w:hanging="361"/>
      </w:pPr>
      <w:rPr>
        <w:rFonts w:ascii="Arial" w:eastAsia="Arial" w:hAnsi="Arial" w:cs="Arial"/>
        <w:b w:val="0"/>
        <w:i w:val="0"/>
        <w:sz w:val="20"/>
        <w:szCs w:val="20"/>
      </w:rPr>
    </w:lvl>
    <w:lvl w:ilvl="1">
      <w:numFmt w:val="bullet"/>
      <w:lvlText w:val="•"/>
      <w:lvlJc w:val="left"/>
      <w:pPr>
        <w:ind w:left="1806" w:hanging="361"/>
      </w:pPr>
    </w:lvl>
    <w:lvl w:ilvl="2">
      <w:numFmt w:val="bullet"/>
      <w:lvlText w:val="•"/>
      <w:lvlJc w:val="left"/>
      <w:pPr>
        <w:ind w:left="2772" w:hanging="361"/>
      </w:pPr>
    </w:lvl>
    <w:lvl w:ilvl="3">
      <w:numFmt w:val="bullet"/>
      <w:lvlText w:val="•"/>
      <w:lvlJc w:val="left"/>
      <w:pPr>
        <w:ind w:left="3738" w:hanging="361"/>
      </w:pPr>
    </w:lvl>
    <w:lvl w:ilvl="4">
      <w:numFmt w:val="bullet"/>
      <w:lvlText w:val="•"/>
      <w:lvlJc w:val="left"/>
      <w:pPr>
        <w:ind w:left="4704" w:hanging="361"/>
      </w:pPr>
    </w:lvl>
    <w:lvl w:ilvl="5">
      <w:numFmt w:val="bullet"/>
      <w:lvlText w:val="•"/>
      <w:lvlJc w:val="left"/>
      <w:pPr>
        <w:ind w:left="5670" w:hanging="361"/>
      </w:pPr>
    </w:lvl>
    <w:lvl w:ilvl="6">
      <w:numFmt w:val="bullet"/>
      <w:lvlText w:val="•"/>
      <w:lvlJc w:val="left"/>
      <w:pPr>
        <w:ind w:left="6636" w:hanging="361"/>
      </w:pPr>
    </w:lvl>
    <w:lvl w:ilvl="7">
      <w:numFmt w:val="bullet"/>
      <w:lvlText w:val="•"/>
      <w:lvlJc w:val="left"/>
      <w:pPr>
        <w:ind w:left="7602" w:hanging="361"/>
      </w:pPr>
    </w:lvl>
    <w:lvl w:ilvl="8">
      <w:numFmt w:val="bullet"/>
      <w:lvlText w:val="•"/>
      <w:lvlJc w:val="left"/>
      <w:pPr>
        <w:ind w:left="8568" w:hanging="361"/>
      </w:pPr>
    </w:lvl>
  </w:abstractNum>
  <w:abstractNum w:abstractNumId="5" w15:restartNumberingAfterBreak="0">
    <w:nsid w:val="21D06136"/>
    <w:multiLevelType w:val="multilevel"/>
    <w:tmpl w:val="34481AC2"/>
    <w:lvl w:ilvl="0">
      <w:start w:val="1"/>
      <w:numFmt w:val="decimal"/>
      <w:lvlText w:val="%1."/>
      <w:lvlJc w:val="left"/>
      <w:pPr>
        <w:ind w:left="120" w:hanging="255"/>
      </w:pPr>
      <w:rPr>
        <w:rFonts w:ascii="Times New Roman" w:eastAsia="Times New Roman" w:hAnsi="Times New Roman" w:cs="Times New Roman"/>
        <w:b w:val="0"/>
        <w:i w:val="0"/>
        <w:sz w:val="20"/>
        <w:szCs w:val="20"/>
      </w:rPr>
    </w:lvl>
    <w:lvl w:ilvl="1">
      <w:numFmt w:val="bullet"/>
      <w:lvlText w:val="●"/>
      <w:lvlJc w:val="left"/>
      <w:pPr>
        <w:ind w:left="840" w:hanging="361"/>
      </w:pPr>
      <w:rPr>
        <w:rFonts w:ascii="Arial" w:eastAsia="Arial" w:hAnsi="Arial" w:cs="Arial"/>
        <w:b w:val="0"/>
        <w:i w:val="0"/>
        <w:sz w:val="20"/>
        <w:szCs w:val="20"/>
      </w:rPr>
    </w:lvl>
    <w:lvl w:ilvl="2">
      <w:numFmt w:val="bullet"/>
      <w:lvlText w:val="•"/>
      <w:lvlJc w:val="left"/>
      <w:pPr>
        <w:ind w:left="1913" w:hanging="360"/>
      </w:pPr>
    </w:lvl>
    <w:lvl w:ilvl="3">
      <w:numFmt w:val="bullet"/>
      <w:lvlText w:val="•"/>
      <w:lvlJc w:val="left"/>
      <w:pPr>
        <w:ind w:left="2986" w:hanging="361"/>
      </w:pPr>
    </w:lvl>
    <w:lvl w:ilvl="4">
      <w:numFmt w:val="bullet"/>
      <w:lvlText w:val="•"/>
      <w:lvlJc w:val="left"/>
      <w:pPr>
        <w:ind w:left="4060" w:hanging="361"/>
      </w:pPr>
    </w:lvl>
    <w:lvl w:ilvl="5">
      <w:numFmt w:val="bullet"/>
      <w:lvlText w:val="•"/>
      <w:lvlJc w:val="left"/>
      <w:pPr>
        <w:ind w:left="5133" w:hanging="361"/>
      </w:pPr>
    </w:lvl>
    <w:lvl w:ilvl="6">
      <w:numFmt w:val="bullet"/>
      <w:lvlText w:val="•"/>
      <w:lvlJc w:val="left"/>
      <w:pPr>
        <w:ind w:left="6206" w:hanging="361"/>
      </w:pPr>
    </w:lvl>
    <w:lvl w:ilvl="7">
      <w:numFmt w:val="bullet"/>
      <w:lvlText w:val="•"/>
      <w:lvlJc w:val="left"/>
      <w:pPr>
        <w:ind w:left="7280" w:hanging="361"/>
      </w:pPr>
    </w:lvl>
    <w:lvl w:ilvl="8">
      <w:numFmt w:val="bullet"/>
      <w:lvlText w:val="•"/>
      <w:lvlJc w:val="left"/>
      <w:pPr>
        <w:ind w:left="8353" w:hanging="361"/>
      </w:pPr>
    </w:lvl>
  </w:abstractNum>
  <w:abstractNum w:abstractNumId="6" w15:restartNumberingAfterBreak="0">
    <w:nsid w:val="381967BD"/>
    <w:multiLevelType w:val="multilevel"/>
    <w:tmpl w:val="2B56FE44"/>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7" w15:restartNumberingAfterBreak="0">
    <w:nsid w:val="38485C15"/>
    <w:multiLevelType w:val="multilevel"/>
    <w:tmpl w:val="D0003392"/>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8" w15:restartNumberingAfterBreak="0">
    <w:nsid w:val="38D4550E"/>
    <w:multiLevelType w:val="multilevel"/>
    <w:tmpl w:val="96BE8826"/>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9" w15:restartNumberingAfterBreak="0">
    <w:nsid w:val="3A8E1D3E"/>
    <w:multiLevelType w:val="multilevel"/>
    <w:tmpl w:val="F31ACDC2"/>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10" w15:restartNumberingAfterBreak="0">
    <w:nsid w:val="41BB64AC"/>
    <w:multiLevelType w:val="multilevel"/>
    <w:tmpl w:val="BF743B10"/>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11" w15:restartNumberingAfterBreak="0">
    <w:nsid w:val="47AA0E90"/>
    <w:multiLevelType w:val="multilevel"/>
    <w:tmpl w:val="A32C81BE"/>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12" w15:restartNumberingAfterBreak="0">
    <w:nsid w:val="47F82AF7"/>
    <w:multiLevelType w:val="multilevel"/>
    <w:tmpl w:val="0B644F98"/>
    <w:lvl w:ilvl="0">
      <w:start w:val="1"/>
      <w:numFmt w:val="decimal"/>
      <w:lvlText w:val="%1."/>
      <w:lvlJc w:val="left"/>
      <w:pPr>
        <w:ind w:left="480" w:hanging="361"/>
      </w:pPr>
      <w:rPr>
        <w:rFonts w:ascii="Times New Roman" w:eastAsia="Times New Roman" w:hAnsi="Times New Roman" w:cs="Times New Roman"/>
        <w:b w:val="0"/>
        <w:i w:val="0"/>
        <w:sz w:val="20"/>
        <w:szCs w:val="20"/>
      </w:rPr>
    </w:lvl>
    <w:lvl w:ilvl="1">
      <w:start w:val="1"/>
      <w:numFmt w:val="lowerLetter"/>
      <w:lvlText w:val="%2."/>
      <w:lvlJc w:val="left"/>
      <w:pPr>
        <w:ind w:left="1199" w:hanging="360"/>
      </w:pPr>
      <w:rPr>
        <w:rFonts w:ascii="Times New Roman" w:eastAsia="Times New Roman" w:hAnsi="Times New Roman" w:cs="Times New Roman"/>
        <w:b w:val="0"/>
        <w:i w:val="0"/>
        <w:sz w:val="20"/>
        <w:szCs w:val="20"/>
      </w:rPr>
    </w:lvl>
    <w:lvl w:ilvl="2">
      <w:numFmt w:val="bullet"/>
      <w:lvlText w:val="•"/>
      <w:lvlJc w:val="left"/>
      <w:pPr>
        <w:ind w:left="2233" w:hanging="360"/>
      </w:pPr>
    </w:lvl>
    <w:lvl w:ilvl="3">
      <w:numFmt w:val="bullet"/>
      <w:lvlText w:val="•"/>
      <w:lvlJc w:val="left"/>
      <w:pPr>
        <w:ind w:left="3266" w:hanging="361"/>
      </w:pPr>
    </w:lvl>
    <w:lvl w:ilvl="4">
      <w:numFmt w:val="bullet"/>
      <w:lvlText w:val="•"/>
      <w:lvlJc w:val="left"/>
      <w:pPr>
        <w:ind w:left="4300" w:hanging="361"/>
      </w:pPr>
    </w:lvl>
    <w:lvl w:ilvl="5">
      <w:numFmt w:val="bullet"/>
      <w:lvlText w:val="•"/>
      <w:lvlJc w:val="left"/>
      <w:pPr>
        <w:ind w:left="5333" w:hanging="361"/>
      </w:pPr>
    </w:lvl>
    <w:lvl w:ilvl="6">
      <w:numFmt w:val="bullet"/>
      <w:lvlText w:val="•"/>
      <w:lvlJc w:val="left"/>
      <w:pPr>
        <w:ind w:left="6366" w:hanging="361"/>
      </w:pPr>
    </w:lvl>
    <w:lvl w:ilvl="7">
      <w:numFmt w:val="bullet"/>
      <w:lvlText w:val="•"/>
      <w:lvlJc w:val="left"/>
      <w:pPr>
        <w:ind w:left="7400" w:hanging="361"/>
      </w:pPr>
    </w:lvl>
    <w:lvl w:ilvl="8">
      <w:numFmt w:val="bullet"/>
      <w:lvlText w:val="•"/>
      <w:lvlJc w:val="left"/>
      <w:pPr>
        <w:ind w:left="8433" w:hanging="361"/>
      </w:pPr>
    </w:lvl>
  </w:abstractNum>
  <w:abstractNum w:abstractNumId="13" w15:restartNumberingAfterBreak="0">
    <w:nsid w:val="53DD106B"/>
    <w:multiLevelType w:val="multilevel"/>
    <w:tmpl w:val="00CAA3C8"/>
    <w:lvl w:ilvl="0">
      <w:start w:val="1"/>
      <w:numFmt w:val="decimal"/>
      <w:lvlText w:val="%1."/>
      <w:lvlJc w:val="left"/>
      <w:pPr>
        <w:ind w:left="480" w:hanging="361"/>
      </w:pPr>
      <w:rPr>
        <w:rFonts w:ascii="Times New Roman" w:eastAsia="Times New Roman" w:hAnsi="Times New Roman" w:cs="Times New Roman"/>
        <w:b/>
        <w:i w:val="0"/>
        <w:sz w:val="20"/>
        <w:szCs w:val="20"/>
      </w:rPr>
    </w:lvl>
    <w:lvl w:ilvl="1">
      <w:start w:val="1"/>
      <w:numFmt w:val="bullet"/>
      <w:lvlText w:val="○"/>
      <w:lvlJc w:val="left"/>
      <w:pPr>
        <w:ind w:left="1200" w:hanging="361"/>
      </w:pPr>
      <w:rPr>
        <w:rFonts w:ascii="Times New Roman" w:eastAsia="Times New Roman" w:hAnsi="Times New Roman" w:cs="Times New Roman"/>
        <w:b w:val="0"/>
        <w:i w:val="0"/>
        <w:sz w:val="20"/>
        <w:szCs w:val="20"/>
      </w:rPr>
    </w:lvl>
    <w:lvl w:ilvl="2">
      <w:numFmt w:val="bullet"/>
      <w:lvlText w:val="●"/>
      <w:lvlJc w:val="left"/>
      <w:pPr>
        <w:ind w:left="1200" w:hanging="361"/>
      </w:pPr>
      <w:rPr>
        <w:rFonts w:ascii="Arial" w:eastAsia="Arial" w:hAnsi="Arial" w:cs="Arial"/>
        <w:b w:val="0"/>
        <w:i w:val="0"/>
        <w:sz w:val="20"/>
        <w:szCs w:val="20"/>
      </w:rPr>
    </w:lvl>
    <w:lvl w:ilvl="3">
      <w:numFmt w:val="bullet"/>
      <w:lvlText w:val="•"/>
      <w:lvlJc w:val="left"/>
      <w:pPr>
        <w:ind w:left="3266" w:hanging="361"/>
      </w:pPr>
    </w:lvl>
    <w:lvl w:ilvl="4">
      <w:numFmt w:val="bullet"/>
      <w:lvlText w:val="•"/>
      <w:lvlJc w:val="left"/>
      <w:pPr>
        <w:ind w:left="4300" w:hanging="361"/>
      </w:pPr>
    </w:lvl>
    <w:lvl w:ilvl="5">
      <w:numFmt w:val="bullet"/>
      <w:lvlText w:val="•"/>
      <w:lvlJc w:val="left"/>
      <w:pPr>
        <w:ind w:left="5333" w:hanging="361"/>
      </w:pPr>
    </w:lvl>
    <w:lvl w:ilvl="6">
      <w:numFmt w:val="bullet"/>
      <w:lvlText w:val="•"/>
      <w:lvlJc w:val="left"/>
      <w:pPr>
        <w:ind w:left="6366" w:hanging="361"/>
      </w:pPr>
    </w:lvl>
    <w:lvl w:ilvl="7">
      <w:numFmt w:val="bullet"/>
      <w:lvlText w:val="•"/>
      <w:lvlJc w:val="left"/>
      <w:pPr>
        <w:ind w:left="7400" w:hanging="361"/>
      </w:pPr>
    </w:lvl>
    <w:lvl w:ilvl="8">
      <w:numFmt w:val="bullet"/>
      <w:lvlText w:val="•"/>
      <w:lvlJc w:val="left"/>
      <w:pPr>
        <w:ind w:left="8433" w:hanging="361"/>
      </w:pPr>
    </w:lvl>
  </w:abstractNum>
  <w:abstractNum w:abstractNumId="14" w15:restartNumberingAfterBreak="0">
    <w:nsid w:val="5B203188"/>
    <w:multiLevelType w:val="multilevel"/>
    <w:tmpl w:val="BD62ED26"/>
    <w:lvl w:ilvl="0">
      <w:start w:val="1"/>
      <w:numFmt w:val="decimal"/>
      <w:lvlText w:val="%1."/>
      <w:lvlJc w:val="left"/>
      <w:pPr>
        <w:ind w:left="480" w:hanging="361"/>
      </w:pPr>
      <w:rPr>
        <w:rFonts w:ascii="Times New Roman" w:eastAsia="Times New Roman" w:hAnsi="Times New Roman" w:cs="Times New Roman"/>
        <w:b w:val="0"/>
        <w:i w:val="0"/>
        <w:sz w:val="20"/>
        <w:szCs w:val="20"/>
      </w:rPr>
    </w:lvl>
    <w:lvl w:ilvl="1">
      <w:start w:val="1"/>
      <w:numFmt w:val="lowerLetter"/>
      <w:lvlText w:val="%2."/>
      <w:lvlJc w:val="left"/>
      <w:pPr>
        <w:ind w:left="1200" w:hanging="362"/>
      </w:pPr>
      <w:rPr>
        <w:rFonts w:ascii="Times New Roman" w:eastAsia="Times New Roman" w:hAnsi="Times New Roman" w:cs="Times New Roman"/>
        <w:b w:val="0"/>
        <w:i w:val="0"/>
        <w:sz w:val="20"/>
        <w:szCs w:val="20"/>
      </w:rPr>
    </w:lvl>
    <w:lvl w:ilvl="2">
      <w:numFmt w:val="bullet"/>
      <w:lvlText w:val="•"/>
      <w:lvlJc w:val="left"/>
      <w:pPr>
        <w:ind w:left="2233" w:hanging="361"/>
      </w:pPr>
    </w:lvl>
    <w:lvl w:ilvl="3">
      <w:numFmt w:val="bullet"/>
      <w:lvlText w:val="•"/>
      <w:lvlJc w:val="left"/>
      <w:pPr>
        <w:ind w:left="3266" w:hanging="361"/>
      </w:pPr>
    </w:lvl>
    <w:lvl w:ilvl="4">
      <w:numFmt w:val="bullet"/>
      <w:lvlText w:val="•"/>
      <w:lvlJc w:val="left"/>
      <w:pPr>
        <w:ind w:left="4300" w:hanging="362"/>
      </w:pPr>
    </w:lvl>
    <w:lvl w:ilvl="5">
      <w:numFmt w:val="bullet"/>
      <w:lvlText w:val="•"/>
      <w:lvlJc w:val="left"/>
      <w:pPr>
        <w:ind w:left="5333" w:hanging="362"/>
      </w:pPr>
    </w:lvl>
    <w:lvl w:ilvl="6">
      <w:numFmt w:val="bullet"/>
      <w:lvlText w:val="•"/>
      <w:lvlJc w:val="left"/>
      <w:pPr>
        <w:ind w:left="6366" w:hanging="362"/>
      </w:pPr>
    </w:lvl>
    <w:lvl w:ilvl="7">
      <w:numFmt w:val="bullet"/>
      <w:lvlText w:val="•"/>
      <w:lvlJc w:val="left"/>
      <w:pPr>
        <w:ind w:left="7400" w:hanging="362"/>
      </w:pPr>
    </w:lvl>
    <w:lvl w:ilvl="8">
      <w:numFmt w:val="bullet"/>
      <w:lvlText w:val="•"/>
      <w:lvlJc w:val="left"/>
      <w:pPr>
        <w:ind w:left="8433" w:hanging="362"/>
      </w:pPr>
    </w:lvl>
  </w:abstractNum>
  <w:abstractNum w:abstractNumId="15" w15:restartNumberingAfterBreak="0">
    <w:nsid w:val="6B5D1908"/>
    <w:multiLevelType w:val="multilevel"/>
    <w:tmpl w:val="D842F00C"/>
    <w:lvl w:ilvl="0">
      <w:start w:val="1"/>
      <w:numFmt w:val="decimal"/>
      <w:lvlText w:val="%1."/>
      <w:lvlJc w:val="left"/>
      <w:pPr>
        <w:ind w:left="480" w:hanging="361"/>
      </w:pPr>
      <w:rPr>
        <w:rFonts w:ascii="Times New Roman" w:eastAsia="Times New Roman" w:hAnsi="Times New Roman" w:cs="Times New Roman"/>
        <w:b w:val="0"/>
        <w:i w:val="0"/>
        <w:sz w:val="20"/>
        <w:szCs w:val="20"/>
      </w:rPr>
    </w:lvl>
    <w:lvl w:ilvl="1">
      <w:start w:val="1"/>
      <w:numFmt w:val="lowerRoman"/>
      <w:lvlText w:val="%2."/>
      <w:lvlJc w:val="left"/>
      <w:pPr>
        <w:ind w:left="1920" w:hanging="284"/>
      </w:pPr>
      <w:rPr>
        <w:rFonts w:ascii="Times New Roman" w:eastAsia="Times New Roman" w:hAnsi="Times New Roman" w:cs="Times New Roman"/>
        <w:b w:val="0"/>
        <w:i w:val="0"/>
        <w:sz w:val="20"/>
        <w:szCs w:val="20"/>
      </w:rPr>
    </w:lvl>
    <w:lvl w:ilvl="2">
      <w:numFmt w:val="bullet"/>
      <w:lvlText w:val="•"/>
      <w:lvlJc w:val="left"/>
      <w:pPr>
        <w:ind w:left="2873" w:hanging="283"/>
      </w:pPr>
    </w:lvl>
    <w:lvl w:ilvl="3">
      <w:numFmt w:val="bullet"/>
      <w:lvlText w:val="•"/>
      <w:lvlJc w:val="left"/>
      <w:pPr>
        <w:ind w:left="3826" w:hanging="283"/>
      </w:pPr>
    </w:lvl>
    <w:lvl w:ilvl="4">
      <w:numFmt w:val="bullet"/>
      <w:lvlText w:val="•"/>
      <w:lvlJc w:val="left"/>
      <w:pPr>
        <w:ind w:left="4780" w:hanging="284"/>
      </w:pPr>
    </w:lvl>
    <w:lvl w:ilvl="5">
      <w:numFmt w:val="bullet"/>
      <w:lvlText w:val="•"/>
      <w:lvlJc w:val="left"/>
      <w:pPr>
        <w:ind w:left="5733" w:hanging="284"/>
      </w:pPr>
    </w:lvl>
    <w:lvl w:ilvl="6">
      <w:numFmt w:val="bullet"/>
      <w:lvlText w:val="•"/>
      <w:lvlJc w:val="left"/>
      <w:pPr>
        <w:ind w:left="6686" w:hanging="284"/>
      </w:pPr>
    </w:lvl>
    <w:lvl w:ilvl="7">
      <w:numFmt w:val="bullet"/>
      <w:lvlText w:val="•"/>
      <w:lvlJc w:val="left"/>
      <w:pPr>
        <w:ind w:left="7640" w:hanging="284"/>
      </w:pPr>
    </w:lvl>
    <w:lvl w:ilvl="8">
      <w:numFmt w:val="bullet"/>
      <w:lvlText w:val="•"/>
      <w:lvlJc w:val="left"/>
      <w:pPr>
        <w:ind w:left="8593" w:hanging="284"/>
      </w:pPr>
    </w:lvl>
  </w:abstractNum>
  <w:abstractNum w:abstractNumId="16" w15:restartNumberingAfterBreak="0">
    <w:nsid w:val="71B920F5"/>
    <w:multiLevelType w:val="multilevel"/>
    <w:tmpl w:val="FA7C0132"/>
    <w:lvl w:ilvl="0">
      <w:start w:val="1"/>
      <w:numFmt w:val="decimal"/>
      <w:lvlText w:val="%1."/>
      <w:lvlJc w:val="left"/>
      <w:pPr>
        <w:ind w:left="480" w:hanging="361"/>
      </w:pPr>
      <w:rPr>
        <w:rFonts w:ascii="Times New Roman" w:eastAsia="Times New Roman" w:hAnsi="Times New Roman" w:cs="Times New Roman"/>
        <w:b w:val="0"/>
        <w:i w:val="0"/>
        <w:sz w:val="20"/>
        <w:szCs w:val="20"/>
      </w:rPr>
    </w:lvl>
    <w:lvl w:ilvl="1">
      <w:numFmt w:val="bullet"/>
      <w:lvlText w:val="•"/>
      <w:lvlJc w:val="left"/>
      <w:pPr>
        <w:ind w:left="1482" w:hanging="361"/>
      </w:pPr>
    </w:lvl>
    <w:lvl w:ilvl="2">
      <w:numFmt w:val="bullet"/>
      <w:lvlText w:val="•"/>
      <w:lvlJc w:val="left"/>
      <w:pPr>
        <w:ind w:left="2484" w:hanging="361"/>
      </w:pPr>
    </w:lvl>
    <w:lvl w:ilvl="3">
      <w:numFmt w:val="bullet"/>
      <w:lvlText w:val="•"/>
      <w:lvlJc w:val="left"/>
      <w:pPr>
        <w:ind w:left="3486" w:hanging="361"/>
      </w:pPr>
    </w:lvl>
    <w:lvl w:ilvl="4">
      <w:numFmt w:val="bullet"/>
      <w:lvlText w:val="•"/>
      <w:lvlJc w:val="left"/>
      <w:pPr>
        <w:ind w:left="4488" w:hanging="361"/>
      </w:pPr>
    </w:lvl>
    <w:lvl w:ilvl="5">
      <w:numFmt w:val="bullet"/>
      <w:lvlText w:val="•"/>
      <w:lvlJc w:val="left"/>
      <w:pPr>
        <w:ind w:left="5490" w:hanging="361"/>
      </w:pPr>
    </w:lvl>
    <w:lvl w:ilvl="6">
      <w:numFmt w:val="bullet"/>
      <w:lvlText w:val="•"/>
      <w:lvlJc w:val="left"/>
      <w:pPr>
        <w:ind w:left="6492" w:hanging="361"/>
      </w:pPr>
    </w:lvl>
    <w:lvl w:ilvl="7">
      <w:numFmt w:val="bullet"/>
      <w:lvlText w:val="•"/>
      <w:lvlJc w:val="left"/>
      <w:pPr>
        <w:ind w:left="7494" w:hanging="361"/>
      </w:pPr>
    </w:lvl>
    <w:lvl w:ilvl="8">
      <w:numFmt w:val="bullet"/>
      <w:lvlText w:val="•"/>
      <w:lvlJc w:val="left"/>
      <w:pPr>
        <w:ind w:left="8496" w:hanging="361"/>
      </w:pPr>
    </w:lvl>
  </w:abstractNum>
  <w:abstractNum w:abstractNumId="17" w15:restartNumberingAfterBreak="0">
    <w:nsid w:val="78ED7013"/>
    <w:multiLevelType w:val="multilevel"/>
    <w:tmpl w:val="B4304CCA"/>
    <w:lvl w:ilvl="0">
      <w:start w:val="1"/>
      <w:numFmt w:val="decimal"/>
      <w:lvlText w:val="%1."/>
      <w:lvlJc w:val="left"/>
      <w:pPr>
        <w:ind w:left="480" w:hanging="361"/>
      </w:pPr>
      <w:rPr>
        <w:rFonts w:ascii="Times New Roman" w:eastAsia="Times New Roman" w:hAnsi="Times New Roman" w:cs="Times New Roman"/>
        <w:b w:val="0"/>
        <w:i w:val="0"/>
        <w:sz w:val="20"/>
        <w:szCs w:val="20"/>
      </w:rPr>
    </w:lvl>
    <w:lvl w:ilvl="1">
      <w:start w:val="1"/>
      <w:numFmt w:val="lowerLetter"/>
      <w:lvlText w:val="%2."/>
      <w:lvlJc w:val="left"/>
      <w:pPr>
        <w:ind w:left="1200" w:hanging="361"/>
      </w:pPr>
      <w:rPr>
        <w:rFonts w:ascii="Times New Roman" w:eastAsia="Times New Roman" w:hAnsi="Times New Roman" w:cs="Times New Roman"/>
        <w:b w:val="0"/>
        <w:i w:val="0"/>
        <w:sz w:val="20"/>
        <w:szCs w:val="20"/>
      </w:rPr>
    </w:lvl>
    <w:lvl w:ilvl="2">
      <w:numFmt w:val="bullet"/>
      <w:lvlText w:val="•"/>
      <w:lvlJc w:val="left"/>
      <w:pPr>
        <w:ind w:left="2233" w:hanging="360"/>
      </w:pPr>
    </w:lvl>
    <w:lvl w:ilvl="3">
      <w:numFmt w:val="bullet"/>
      <w:lvlText w:val="•"/>
      <w:lvlJc w:val="left"/>
      <w:pPr>
        <w:ind w:left="3266" w:hanging="361"/>
      </w:pPr>
    </w:lvl>
    <w:lvl w:ilvl="4">
      <w:numFmt w:val="bullet"/>
      <w:lvlText w:val="•"/>
      <w:lvlJc w:val="left"/>
      <w:pPr>
        <w:ind w:left="4300" w:hanging="361"/>
      </w:pPr>
    </w:lvl>
    <w:lvl w:ilvl="5">
      <w:numFmt w:val="bullet"/>
      <w:lvlText w:val="•"/>
      <w:lvlJc w:val="left"/>
      <w:pPr>
        <w:ind w:left="5333" w:hanging="361"/>
      </w:pPr>
    </w:lvl>
    <w:lvl w:ilvl="6">
      <w:numFmt w:val="bullet"/>
      <w:lvlText w:val="•"/>
      <w:lvlJc w:val="left"/>
      <w:pPr>
        <w:ind w:left="6366" w:hanging="361"/>
      </w:pPr>
    </w:lvl>
    <w:lvl w:ilvl="7">
      <w:numFmt w:val="bullet"/>
      <w:lvlText w:val="•"/>
      <w:lvlJc w:val="left"/>
      <w:pPr>
        <w:ind w:left="7400" w:hanging="361"/>
      </w:pPr>
    </w:lvl>
    <w:lvl w:ilvl="8">
      <w:numFmt w:val="bullet"/>
      <w:lvlText w:val="•"/>
      <w:lvlJc w:val="left"/>
      <w:pPr>
        <w:ind w:left="8433" w:hanging="361"/>
      </w:pPr>
    </w:lvl>
  </w:abstractNum>
  <w:num w:numId="1" w16cid:durableId="1985498284">
    <w:abstractNumId w:val="7"/>
  </w:num>
  <w:num w:numId="2" w16cid:durableId="1827820379">
    <w:abstractNumId w:val="9"/>
  </w:num>
  <w:num w:numId="3" w16cid:durableId="244384947">
    <w:abstractNumId w:val="0"/>
  </w:num>
  <w:num w:numId="4" w16cid:durableId="1512720364">
    <w:abstractNumId w:val="12"/>
  </w:num>
  <w:num w:numId="5" w16cid:durableId="853962902">
    <w:abstractNumId w:val="10"/>
  </w:num>
  <w:num w:numId="6" w16cid:durableId="1732189221">
    <w:abstractNumId w:val="8"/>
  </w:num>
  <w:num w:numId="7" w16cid:durableId="1255943085">
    <w:abstractNumId w:val="5"/>
  </w:num>
  <w:num w:numId="8" w16cid:durableId="50229674">
    <w:abstractNumId w:val="14"/>
  </w:num>
  <w:num w:numId="9" w16cid:durableId="1351027938">
    <w:abstractNumId w:val="1"/>
  </w:num>
  <w:num w:numId="10" w16cid:durableId="1233349149">
    <w:abstractNumId w:val="6"/>
  </w:num>
  <w:num w:numId="11" w16cid:durableId="882981172">
    <w:abstractNumId w:val="11"/>
  </w:num>
  <w:num w:numId="12" w16cid:durableId="1364479068">
    <w:abstractNumId w:val="4"/>
  </w:num>
  <w:num w:numId="13" w16cid:durableId="105850860">
    <w:abstractNumId w:val="15"/>
  </w:num>
  <w:num w:numId="14" w16cid:durableId="303898128">
    <w:abstractNumId w:val="16"/>
  </w:num>
  <w:num w:numId="15" w16cid:durableId="1163353471">
    <w:abstractNumId w:val="3"/>
  </w:num>
  <w:num w:numId="16" w16cid:durableId="716857833">
    <w:abstractNumId w:val="2"/>
  </w:num>
  <w:num w:numId="17" w16cid:durableId="1557282053">
    <w:abstractNumId w:val="17"/>
  </w:num>
  <w:num w:numId="18" w16cid:durableId="1810706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07"/>
    <w:rsid w:val="002E2425"/>
    <w:rsid w:val="00602A07"/>
    <w:rsid w:val="009D04EC"/>
    <w:rsid w:val="00D4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6E274A1-872A-7043-B138-F7C8C5BA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476" w:right="1656"/>
      <w:jc w:val="center"/>
      <w:outlineLvl w:val="0"/>
    </w:pPr>
    <w:rPr>
      <w:b/>
      <w:sz w:val="36"/>
      <w:szCs w:val="36"/>
    </w:rPr>
  </w:style>
  <w:style w:type="paragraph" w:styleId="Heading2">
    <w:name w:val="heading 2"/>
    <w:basedOn w:val="Normal"/>
    <w:next w:val="Normal"/>
    <w:uiPriority w:val="9"/>
    <w:unhideWhenUsed/>
    <w:qFormat/>
    <w:pPr>
      <w:ind w:left="120"/>
      <w:outlineLvl w:val="1"/>
    </w:pPr>
    <w:rPr>
      <w:b/>
      <w:sz w:val="24"/>
      <w:szCs w:val="24"/>
      <w:u w:val="single"/>
    </w:rPr>
  </w:style>
  <w:style w:type="paragraph" w:styleId="Heading3">
    <w:name w:val="heading 3"/>
    <w:basedOn w:val="Normal"/>
    <w:next w:val="Normal"/>
    <w:uiPriority w:val="9"/>
    <w:unhideWhenUsed/>
    <w:qFormat/>
    <w:pPr>
      <w:ind w:left="120"/>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uQSeMdt/1EM9QS8mmd7MKFaig==">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4027</Words>
  <Characters>22954</Characters>
  <Application>Microsoft Office Word</Application>
  <DocSecurity>0</DocSecurity>
  <Lines>191</Lines>
  <Paragraphs>53</Paragraphs>
  <ScaleCrop>false</ScaleCrop>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2024-10-10T21:26:00Z</dcterms:created>
  <dcterms:modified xsi:type="dcterms:W3CDTF">2024-10-10T21:26:00Z</dcterms:modified>
</cp:coreProperties>
</file>